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F2E11"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bookmarkStart w:id="0" w:name="_Hlk45897866"/>
      <w:r>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329B2CF2" w:rsidR="00B2775E" w:rsidRPr="00603F6C"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t xml:space="preserve">для нужд </w:t>
      </w:r>
      <w:r w:rsidR="003B2632" w:rsidRPr="003B2632">
        <w:rPr>
          <w:rFonts w:ascii="Times New Roman" w:eastAsia="Times New Roman" w:hAnsi="Times New Roman" w:cs="Times New Roman"/>
          <w:b/>
          <w:sz w:val="24"/>
          <w:szCs w:val="24"/>
          <w:lang w:eastAsia="ru-RU"/>
        </w:rPr>
        <w:t xml:space="preserve">ПАО «Россети </w:t>
      </w:r>
      <w:proofErr w:type="gramStart"/>
      <w:r w:rsidR="003B2632" w:rsidRPr="003B2632">
        <w:rPr>
          <w:rFonts w:ascii="Times New Roman" w:eastAsia="Times New Roman" w:hAnsi="Times New Roman" w:cs="Times New Roman"/>
          <w:b/>
          <w:sz w:val="24"/>
          <w:szCs w:val="24"/>
          <w:lang w:eastAsia="ru-RU"/>
        </w:rPr>
        <w:t>Центр»/</w:t>
      </w:r>
      <w:proofErr w:type="gramEnd"/>
      <w:r w:rsidR="004A1CCD" w:rsidRPr="003B2632">
        <w:rPr>
          <w:rFonts w:ascii="Times New Roman" w:eastAsia="Times New Roman" w:hAnsi="Times New Roman" w:cs="Times New Roman"/>
          <w:b/>
          <w:bCs/>
          <w:kern w:val="32"/>
          <w:sz w:val="24"/>
          <w:szCs w:val="24"/>
          <w:lang w:eastAsia="ru-RU"/>
        </w:rPr>
        <w:t>ПА</w:t>
      </w:r>
      <w:r w:rsidR="004A1CCD">
        <w:rPr>
          <w:rFonts w:ascii="Times New Roman" w:eastAsia="Times New Roman" w:hAnsi="Times New Roman" w:cs="Times New Roman"/>
          <w:b/>
          <w:bCs/>
          <w:kern w:val="32"/>
          <w:sz w:val="24"/>
          <w:szCs w:val="24"/>
          <w:lang w:eastAsia="ru-RU"/>
        </w:rPr>
        <w:t>О «Россети Центр и Приволжье»</w:t>
      </w:r>
    </w:p>
    <w:p w14:paraId="012C28BA" w14:textId="77777777"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14:paraId="16230745" w14:textId="0BDB6FFC"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14:paraId="58DA8F2C"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490"/>
        <w:gridCol w:w="2018"/>
        <w:gridCol w:w="4989"/>
      </w:tblGrid>
      <w:tr w:rsidR="00B2775E" w14:paraId="59D11BE2" w14:textId="77777777" w:rsidTr="00B2775E">
        <w:tc>
          <w:tcPr>
            <w:tcW w:w="3190" w:type="dxa"/>
            <w:hideMark/>
          </w:tcPr>
          <w:p w14:paraId="53B37DA9" w14:textId="77777777"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__________</w:t>
            </w:r>
          </w:p>
        </w:tc>
        <w:tc>
          <w:tcPr>
            <w:tcW w:w="3190" w:type="dxa"/>
          </w:tcPr>
          <w:p w14:paraId="27E8A97E"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B2775E" w14:paraId="789B5BDF" w14:textId="77777777" w:rsidTr="00B2775E">
        <w:tc>
          <w:tcPr>
            <w:tcW w:w="3190" w:type="dxa"/>
          </w:tcPr>
          <w:p w14:paraId="46278EE2"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___________________________________________________________ (сокращенное 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4471A62C" w14:textId="54FC0258" w:rsidR="00B2775E" w:rsidRPr="00A67433" w:rsidRDefault="00B2775E" w:rsidP="00B2775E">
      <w:pPr>
        <w:jc w:val="both"/>
        <w:rPr>
          <w:rFonts w:ascii="Times New Roman" w:hAnsi="Times New Roman" w:cs="Times New Roman"/>
          <w:sz w:val="24"/>
          <w:szCs w:val="24"/>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w:t>
      </w:r>
      <w:r w:rsidR="00A67433">
        <w:rPr>
          <w:rFonts w:ascii="Times New Roman" w:hAnsi="Times New Roman" w:cs="Times New Roman"/>
          <w:i/>
          <w:iCs/>
          <w:sz w:val="26"/>
          <w:szCs w:val="26"/>
        </w:rPr>
        <w:t>______</w:t>
      </w:r>
      <w:r>
        <w:rPr>
          <w:rFonts w:ascii="Times New Roman" w:hAnsi="Times New Roman" w:cs="Times New Roman"/>
          <w:i/>
          <w:iCs/>
          <w:sz w:val="26"/>
          <w:szCs w:val="26"/>
          <w:lang w:val="x-none"/>
        </w:rPr>
        <w:t>______, объявленной извещением от ____</w:t>
      </w:r>
      <w:r w:rsidR="00A67433">
        <w:rPr>
          <w:rFonts w:ascii="Times New Roman" w:hAnsi="Times New Roman" w:cs="Times New Roman"/>
          <w:i/>
          <w:iCs/>
          <w:sz w:val="26"/>
          <w:szCs w:val="26"/>
        </w:rPr>
        <w:t>____</w:t>
      </w:r>
      <w:r>
        <w:rPr>
          <w:rFonts w:ascii="Times New Roman" w:hAnsi="Times New Roman" w:cs="Times New Roman"/>
          <w:i/>
          <w:iCs/>
          <w:sz w:val="26"/>
          <w:szCs w:val="26"/>
          <w:lang w:val="x-none"/>
        </w:rPr>
        <w:t>______</w:t>
      </w:r>
      <w:r w:rsidR="00A67433">
        <w:rPr>
          <w:rFonts w:ascii="Times New Roman" w:hAnsi="Times New Roman" w:cs="Times New Roman"/>
          <w:i/>
          <w:iCs/>
          <w:sz w:val="26"/>
          <w:szCs w:val="26"/>
        </w:rPr>
        <w:t xml:space="preserve"> </w:t>
      </w:r>
      <w:r>
        <w:rPr>
          <w:rFonts w:ascii="Times New Roman" w:hAnsi="Times New Roman" w:cs="Times New Roman"/>
          <w:i/>
          <w:iCs/>
          <w:sz w:val="26"/>
          <w:szCs w:val="26"/>
          <w:lang w:val="x-none"/>
        </w:rPr>
        <w:t>№___</w:t>
      </w:r>
      <w:r w:rsidR="00A67433">
        <w:rPr>
          <w:rFonts w:ascii="Times New Roman" w:hAnsi="Times New Roman" w:cs="Times New Roman"/>
          <w:i/>
          <w:iCs/>
          <w:sz w:val="26"/>
          <w:szCs w:val="26"/>
        </w:rPr>
        <w:t>___</w:t>
      </w:r>
      <w:r>
        <w:rPr>
          <w:rFonts w:ascii="Times New Roman" w:hAnsi="Times New Roman" w:cs="Times New Roman"/>
          <w:i/>
          <w:iCs/>
          <w:sz w:val="26"/>
          <w:szCs w:val="26"/>
          <w:lang w:val="x-none"/>
        </w:rPr>
        <w:t xml:space="preserve">___, на основании протокола </w:t>
      </w:r>
      <w:r w:rsidR="00A67433">
        <w:rPr>
          <w:rFonts w:ascii="Times New Roman" w:hAnsi="Times New Roman" w:cs="Times New Roman"/>
          <w:i/>
          <w:iCs/>
          <w:sz w:val="26"/>
          <w:szCs w:val="26"/>
        </w:rPr>
        <w:t xml:space="preserve">по подведению итогов </w:t>
      </w:r>
      <w:r>
        <w:rPr>
          <w:rFonts w:ascii="Times New Roman" w:hAnsi="Times New Roman" w:cs="Times New Roman"/>
          <w:i/>
          <w:iCs/>
          <w:sz w:val="26"/>
          <w:szCs w:val="26"/>
          <w:lang w:val="x-none"/>
        </w:rPr>
        <w:t xml:space="preserve">закупочной процедуры </w:t>
      </w:r>
      <w:r w:rsidR="00A17518">
        <w:rPr>
          <w:rFonts w:ascii="Times New Roman" w:hAnsi="Times New Roman" w:cs="Times New Roman"/>
          <w:i/>
          <w:iCs/>
          <w:sz w:val="26"/>
          <w:szCs w:val="26"/>
          <w:lang w:val="x-none"/>
        </w:rPr>
        <w:t xml:space="preserve">на право заключения договора на поставку </w:t>
      </w:r>
      <w:r>
        <w:rPr>
          <w:rFonts w:ascii="Times New Roman" w:hAnsi="Times New Roman" w:cs="Times New Roman"/>
          <w:i/>
          <w:iCs/>
          <w:sz w:val="26"/>
          <w:szCs w:val="26"/>
          <w:lang w:val="x-none"/>
        </w:rPr>
        <w:t>от __________</w:t>
      </w:r>
      <w:r w:rsidR="00A67433">
        <w:rPr>
          <w:rFonts w:ascii="Times New Roman" w:hAnsi="Times New Roman" w:cs="Times New Roman"/>
          <w:i/>
          <w:iCs/>
          <w:sz w:val="26"/>
          <w:szCs w:val="26"/>
        </w:rPr>
        <w:t xml:space="preserve"> </w:t>
      </w:r>
      <w:r>
        <w:rPr>
          <w:rFonts w:ascii="Times New Roman" w:hAnsi="Times New Roman" w:cs="Times New Roman"/>
          <w:i/>
          <w:iCs/>
          <w:sz w:val="26"/>
          <w:szCs w:val="26"/>
          <w:lang w:val="x-none"/>
        </w:rPr>
        <w:t>№ _</w:t>
      </w:r>
      <w:r w:rsidR="00A67433">
        <w:rPr>
          <w:rFonts w:ascii="Times New Roman" w:hAnsi="Times New Roman" w:cs="Times New Roman"/>
          <w:i/>
          <w:iCs/>
          <w:sz w:val="26"/>
          <w:szCs w:val="26"/>
        </w:rPr>
        <w:t>__</w:t>
      </w:r>
      <w:r>
        <w:rPr>
          <w:rFonts w:ascii="Times New Roman" w:hAnsi="Times New Roman" w:cs="Times New Roman"/>
          <w:i/>
          <w:iCs/>
          <w:sz w:val="26"/>
          <w:szCs w:val="26"/>
          <w:lang w:val="x-none"/>
        </w:rPr>
        <w:t>____</w:t>
      </w:r>
      <w:r>
        <w:rPr>
          <w:rFonts w:ascii="Times New Roman" w:hAnsi="Times New Roman" w:cs="Times New Roman"/>
          <w:sz w:val="24"/>
          <w:szCs w:val="24"/>
        </w:rPr>
        <w:t>, заключили настоящий Договор о нижеследующем:</w:t>
      </w:r>
    </w:p>
    <w:p w14:paraId="5700C30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764AB9D6" w14:textId="77777777"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13869C32" w14:textId="0092E359"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1E288F0C"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 </w:t>
      </w:r>
      <w:r>
        <w:rPr>
          <w:rFonts w:ascii="Times New Roman" w:hAnsi="Times New Roman" w:cs="Times New Roman"/>
          <w:spacing w:val="-4"/>
          <w:sz w:val="24"/>
          <w:szCs w:val="24"/>
        </w:rPr>
        <w:t xml:space="preserve"> наименование и адрес нахождения места</w:t>
      </w:r>
      <w:r>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14:paraId="0103E20E" w14:textId="0418928B"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14:paraId="0D03F4CD" w14:textId="45F866F1" w:rsidR="00B2775E" w:rsidRDefault="00B2775E" w:rsidP="00B2775E">
      <w:pPr>
        <w:pStyle w:val="affd"/>
        <w:widowControl w:val="0"/>
        <w:spacing w:line="300" w:lineRule="exact"/>
        <w:ind w:firstLine="567"/>
        <w:jc w:val="both"/>
        <w:rPr>
          <w:rFonts w:ascii="Times New Roman" w:hAnsi="Times New Roman"/>
          <w:bCs/>
          <w:sz w:val="24"/>
          <w:szCs w:val="24"/>
        </w:rPr>
      </w:pPr>
      <w:r w:rsidRPr="00260770">
        <w:rPr>
          <w:rStyle w:val="af"/>
          <w:rFonts w:ascii="Times New Roman" w:hAnsi="Times New Roman"/>
          <w:sz w:val="24"/>
          <w:szCs w:val="24"/>
        </w:rPr>
        <w:footnoteReference w:id="3"/>
      </w:r>
      <w:r w:rsidR="003D419A" w:rsidRPr="00260770">
        <w:rPr>
          <w:rFonts w:ascii="Times New Roman" w:hAnsi="Times New Roman"/>
          <w:b/>
          <w:bCs/>
          <w:sz w:val="24"/>
          <w:szCs w:val="24"/>
        </w:rPr>
        <w:t>Проверка качества оборудования/Товара</w:t>
      </w:r>
      <w:r w:rsidR="003D419A" w:rsidRPr="00260770">
        <w:rPr>
          <w:rFonts w:ascii="Times New Roman" w:hAnsi="Times New Roman"/>
          <w:bCs/>
          <w:sz w:val="24"/>
          <w:szCs w:val="24"/>
        </w:rPr>
        <w:t xml:space="preserve"> - инструмент проверки и подтверждения </w:t>
      </w:r>
      <w:r w:rsidR="003D419A" w:rsidRPr="00260770">
        <w:rPr>
          <w:rFonts w:ascii="Times New Roman" w:hAnsi="Times New Roman"/>
          <w:bCs/>
          <w:sz w:val="24"/>
          <w:szCs w:val="24"/>
        </w:rPr>
        <w:lastRenderedPageBreak/>
        <w:t xml:space="preserve">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w:t>
      </w:r>
      <w:r w:rsidR="00260770">
        <w:rPr>
          <w:rFonts w:ascii="Times New Roman" w:hAnsi="Times New Roman"/>
          <w:bCs/>
          <w:sz w:val="24"/>
          <w:szCs w:val="24"/>
        </w:rPr>
        <w:br/>
      </w:r>
      <w:r w:rsidR="003D419A" w:rsidRPr="00260770">
        <w:rPr>
          <w:rFonts w:ascii="Times New Roman" w:hAnsi="Times New Roman"/>
          <w:bCs/>
          <w:sz w:val="24"/>
          <w:szCs w:val="24"/>
        </w:rPr>
        <w:t>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аттестации в ПАО «Россети» (протокол заседания Правления ОАО «Россети» от 31.03.2014 № 225пр) (адрес в сети Интернет: http://www.rosseti.ru/investment/science/attestation/)3».</w:t>
      </w:r>
    </w:p>
    <w:p w14:paraId="6BD31B69" w14:textId="77777777"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bCs/>
          <w:spacing w:val="-2"/>
          <w:sz w:val="24"/>
          <w:szCs w:val="24"/>
        </w:rPr>
        <w:footnoteReference w:id="4"/>
      </w: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2CC62BEF"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r w:rsidR="004A1CCD" w:rsidRPr="004A1CCD">
        <w:rPr>
          <w:rFonts w:ascii="Times New Roman" w:hAnsi="Times New Roman"/>
          <w:bCs/>
          <w:sz w:val="24"/>
          <w:szCs w:val="24"/>
        </w:rPr>
        <w:t>http://www.rosseti.ru/investment/science/attestation</w:t>
      </w:r>
      <w:r w:rsidR="00157EA7">
        <w:rPr>
          <w:rFonts w:ascii="Times New Roman" w:hAnsi="Times New Roman"/>
          <w:bCs/>
          <w:sz w:val="24"/>
          <w:szCs w:val="24"/>
        </w:rPr>
        <w:t>/)</w:t>
      </w:r>
      <w:r w:rsidR="004A1CCD" w:rsidRPr="004A1CCD">
        <w:rPr>
          <w:rStyle w:val="af"/>
          <w:rFonts w:ascii="Times New Roman" w:hAnsi="Times New Roman"/>
          <w:bCs/>
          <w:sz w:val="24"/>
          <w:szCs w:val="24"/>
          <w:vertAlign w:val="baseline"/>
        </w:rPr>
        <w:t xml:space="preserve"> </w:t>
      </w:r>
      <w:r>
        <w:rPr>
          <w:rStyle w:val="af"/>
          <w:rFonts w:ascii="Times New Roman" w:hAnsi="Times New Roman"/>
          <w:bCs/>
          <w:sz w:val="24"/>
          <w:szCs w:val="24"/>
        </w:rPr>
        <w:footnoteReference w:id="5"/>
      </w:r>
      <w:r>
        <w:rPr>
          <w:rFonts w:ascii="Times New Roman" w:hAnsi="Times New Roman"/>
          <w:bCs/>
          <w:sz w:val="24"/>
          <w:szCs w:val="24"/>
        </w:rPr>
        <w:t>.</w:t>
      </w:r>
    </w:p>
    <w:p w14:paraId="606DFF33" w14:textId="4B237DDA"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28BB8681" w14:textId="77777777"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20501FAC" w14:textId="06C4CDAC"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14:paraId="3CDBD889" w14:textId="77777777"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w:t>
      </w:r>
      <w:bookmarkStart w:id="1" w:name="_GoBack"/>
      <w:bookmarkEnd w:id="1"/>
      <w:r>
        <w:rPr>
          <w:rFonts w:ascii="Times New Roman" w:hAnsi="Times New Roman" w:cs="Times New Roman"/>
          <w:sz w:val="24"/>
          <w:szCs w:val="24"/>
        </w:rPr>
        <w:t xml:space="preserve">ождения, сведения о заводе-изготовителе,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77777777"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t>Цена</w:t>
      </w:r>
    </w:p>
    <w:p w14:paraId="6ECF2B49" w14:textId="5A62FBC9"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r>
        <w:rPr>
          <w:rFonts w:ascii="Times New Roman" w:hAnsi="Times New Roman" w:cs="Times New Roman"/>
          <w:bCs/>
          <w:sz w:val="24"/>
          <w:szCs w:val="24"/>
        </w:rPr>
        <w:t>3.1. </w:t>
      </w:r>
      <w:r>
        <w:rPr>
          <w:rFonts w:ascii="Times New Roman" w:hAnsi="Times New Roman" w:cs="Times New Roman"/>
          <w:sz w:val="24"/>
          <w:szCs w:val="24"/>
        </w:rPr>
        <w:t>Предельная цена Договора без НДС составляет _____________________ (цифрами и прописью) рублей, кроме того НДС ___% - ____________ рублей</w:t>
      </w:r>
      <w:r>
        <w:rPr>
          <w:rStyle w:val="af"/>
          <w:rFonts w:ascii="Times New Roman" w:hAnsi="Times New Roman" w:cs="Times New Roman"/>
          <w:sz w:val="24"/>
          <w:szCs w:val="24"/>
        </w:rPr>
        <w:footnoteReference w:id="6"/>
      </w:r>
      <w:r>
        <w:rPr>
          <w:rFonts w:ascii="Times New Roman" w:hAnsi="Times New Roman" w:cs="Times New Roman"/>
          <w:sz w:val="24"/>
          <w:szCs w:val="24"/>
        </w:rPr>
        <w:t>. Всего с НДС цена Договора составляет _____________________ (цифрами и прописью) рублей.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p>
    <w:p w14:paraId="1CBC80BD" w14:textId="2EBFC3B8"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bookmarkStart w:id="2" w:name="_Hlk117687785"/>
      <w:r>
        <w:rPr>
          <w:rFonts w:ascii="Times New Roman" w:hAnsi="Times New Roman" w:cs="Times New Roman"/>
          <w:sz w:val="24"/>
          <w:szCs w:val="24"/>
        </w:rPr>
        <w:lastRenderedPageBreak/>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Pr>
          <w:rFonts w:ascii="Times New Roman" w:hAnsi="Times New Roman" w:cs="Times New Roman"/>
          <w:sz w:val="24"/>
          <w:szCs w:val="24"/>
        </w:rPr>
        <w:t>переконсервации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расконсервации</w:t>
      </w:r>
      <w:proofErr w:type="spellEnd"/>
      <w:r>
        <w:rPr>
          <w:rFonts w:ascii="Times New Roman" w:hAnsi="Times New Roman" w:cs="Times New Roman"/>
          <w:sz w:val="24"/>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w:t>
      </w:r>
      <w:r w:rsidR="00AC610E">
        <w:rPr>
          <w:rFonts w:ascii="Times New Roman" w:hAnsi="Times New Roman" w:cs="Times New Roman"/>
          <w:sz w:val="24"/>
          <w:szCs w:val="24"/>
        </w:rPr>
        <w:t xml:space="preserve"> </w:t>
      </w:r>
      <w:r>
        <w:rPr>
          <w:rFonts w:ascii="Times New Roman" w:hAnsi="Times New Roman" w:cs="Times New Roman"/>
          <w:sz w:val="24"/>
          <w:szCs w:val="24"/>
        </w:rPr>
        <w:t>,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14:paraId="06A397D3" w14:textId="4712FAC1"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bookmarkEnd w:id="2"/>
    <w:p w14:paraId="4D041FDE" w14:textId="162D6B21" w:rsidR="00B2775E" w:rsidRDefault="00B2775E" w:rsidP="00B2775E">
      <w:pPr>
        <w:widowControl w:val="0"/>
        <w:spacing w:after="0" w:line="300" w:lineRule="exact"/>
        <w:ind w:firstLine="567"/>
        <w:jc w:val="both"/>
        <w:rPr>
          <w:rFonts w:ascii="Times New Roman" w:hAnsi="Times New Roman" w:cs="Times New Roman"/>
          <w:iCs/>
          <w:sz w:val="24"/>
          <w:szCs w:val="24"/>
        </w:rPr>
      </w:pPr>
      <w:r>
        <w:rPr>
          <w:rFonts w:ascii="Times New Roman" w:hAnsi="Times New Roman" w:cs="Times New Roman"/>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rFonts w:ascii="Times New Roman" w:hAnsi="Times New Roman" w:cs="Times New Roman"/>
          <w:spacing w:val="-4"/>
          <w:sz w:val="24"/>
          <w:szCs w:val="24"/>
        </w:rPr>
        <w:t>дополнительное количество Товара (по сравнению с технической частью)</w:t>
      </w:r>
      <w:r>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rFonts w:ascii="Times New Roman" w:hAnsi="Times New Roman" w:cs="Times New Roman"/>
          <w:iCs/>
          <w:sz w:val="24"/>
          <w:szCs w:val="24"/>
        </w:rPr>
        <w:t xml:space="preserve">. </w:t>
      </w:r>
    </w:p>
    <w:p w14:paraId="3247538D" w14:textId="77777777"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br/>
        <w:t xml:space="preserve">4. </w:t>
      </w:r>
      <w:r>
        <w:rPr>
          <w:rFonts w:ascii="Times New Roman" w:hAnsi="Times New Roman" w:cs="Times New Roman"/>
          <w:b/>
          <w:bCs/>
          <w:sz w:val="24"/>
          <w:szCs w:val="24"/>
        </w:rPr>
        <w:t>Порядок и условия платежей</w:t>
      </w:r>
    </w:p>
    <w:p w14:paraId="755D2222" w14:textId="6764DBE8"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4.1. Оплата Покупателем по Договору производится денежными средствами </w:t>
      </w:r>
      <w:r w:rsidR="00386A69">
        <w:rPr>
          <w:rFonts w:ascii="Times New Roman" w:hAnsi="Times New Roman" w:cs="Times New Roman"/>
          <w:sz w:val="24"/>
          <w:szCs w:val="24"/>
        </w:rPr>
        <w:t xml:space="preserve">                                  </w:t>
      </w:r>
      <w:r>
        <w:rPr>
          <w:rFonts w:ascii="Times New Roman" w:hAnsi="Times New Roman" w:cs="Times New Roman"/>
          <w:sz w:val="24"/>
          <w:szCs w:val="24"/>
        </w:rPr>
        <w:t>в российских рублях платежными поручениями на счет Поставщика.</w:t>
      </w:r>
    </w:p>
    <w:p w14:paraId="3DDA2247" w14:textId="77777777" w:rsidR="00157EA7" w:rsidRDefault="00B2775E" w:rsidP="00386A69">
      <w:pPr>
        <w:ind w:firstLine="567"/>
        <w:jc w:val="both"/>
        <w:rPr>
          <w:rFonts w:ascii="Times New Roman" w:hAnsi="Times New Roman" w:cs="Times New Roman"/>
          <w:sz w:val="24"/>
          <w:szCs w:val="24"/>
        </w:rPr>
      </w:pPr>
      <w:r>
        <w:rPr>
          <w:rFonts w:ascii="Times New Roman" w:hAnsi="Times New Roman" w:cs="Times New Roman"/>
          <w:sz w:val="24"/>
          <w:szCs w:val="24"/>
        </w:rPr>
        <w:t>4.2. Оплата поставленного Поставщиком Товара осуществляется Покупателем</w:t>
      </w:r>
      <w:r w:rsidR="00386A69">
        <w:rPr>
          <w:rFonts w:ascii="Times New Roman" w:hAnsi="Times New Roman" w:cs="Times New Roman"/>
          <w:sz w:val="24"/>
          <w:szCs w:val="24"/>
        </w:rPr>
        <w:t xml:space="preserve"> </w:t>
      </w:r>
    </w:p>
    <w:p w14:paraId="3755638D" w14:textId="77777777" w:rsidR="00157EA7" w:rsidRPr="00383C39" w:rsidRDefault="00157EA7" w:rsidP="00157EA7">
      <w:pPr>
        <w:ind w:firstLine="709"/>
        <w:jc w:val="both"/>
        <w:rPr>
          <w:rFonts w:ascii="Times New Roman" w:hAnsi="Times New Roman" w:cs="Times New Roman"/>
          <w:b/>
          <w:sz w:val="24"/>
          <w:szCs w:val="24"/>
        </w:rPr>
      </w:pPr>
      <w:r w:rsidRPr="00383C39">
        <w:rPr>
          <w:rFonts w:ascii="Times New Roman" w:hAnsi="Times New Roman" w:cs="Times New Roman"/>
          <w:sz w:val="24"/>
          <w:szCs w:val="24"/>
        </w:rPr>
        <w:t xml:space="preserve">- в течение 7 (семи) рабочих дней </w:t>
      </w:r>
      <w:r w:rsidRPr="00383C39">
        <w:rPr>
          <w:rFonts w:ascii="Times New Roman" w:hAnsi="Times New Roman" w:cs="Times New Roman"/>
          <w:b/>
          <w:sz w:val="24"/>
          <w:szCs w:val="24"/>
        </w:rPr>
        <w:t>(если сведения о Поставщике содержатся в едином реестре субъектов малого и среднего предпринимательства)</w:t>
      </w:r>
    </w:p>
    <w:p w14:paraId="6C2AD0ED" w14:textId="69C28FA4" w:rsidR="00B2775E" w:rsidRDefault="00B2775E" w:rsidP="00386A69">
      <w:pPr>
        <w:ind w:firstLine="567"/>
        <w:jc w:val="both"/>
        <w:rPr>
          <w:rFonts w:ascii="Times New Roman" w:hAnsi="Times New Roman" w:cs="Times New Roman"/>
          <w:sz w:val="24"/>
          <w:szCs w:val="24"/>
        </w:rPr>
      </w:pPr>
      <w:r>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Pr>
          <w:rStyle w:val="af"/>
          <w:rFonts w:ascii="Times New Roman" w:hAnsi="Times New Roman" w:cs="Times New Roman"/>
          <w:sz w:val="24"/>
          <w:szCs w:val="24"/>
        </w:rPr>
        <w:footnoteReference w:id="7"/>
      </w:r>
      <w:r>
        <w:rPr>
          <w:rFonts w:ascii="Times New Roman" w:hAnsi="Times New Roman" w:cs="Times New Roman"/>
          <w:sz w:val="24"/>
          <w:szCs w:val="24"/>
        </w:rPr>
        <w:t xml:space="preserve">, в собственность Покупателя, при соблюдении следующих условий: </w:t>
      </w:r>
    </w:p>
    <w:p w14:paraId="638CD89F" w14:textId="6F976083" w:rsidR="00B2775E" w:rsidRDefault="00386A69" w:rsidP="00B2775E">
      <w:pPr>
        <w:widowControl w:val="0"/>
        <w:tabs>
          <w:tab w:val="num" w:pos="0"/>
          <w:tab w:val="left" w:pos="709"/>
          <w:tab w:val="left" w:pos="112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B2775E">
        <w:rPr>
          <w:rFonts w:ascii="Times New Roman" w:hAnsi="Times New Roman" w:cs="Times New Roman"/>
          <w:spacing w:val="-4"/>
          <w:sz w:val="24"/>
          <w:szCs w:val="24"/>
        </w:rPr>
        <w:t>) Поставщик передал, а Покупатель принял все необходимые документы</w:t>
      </w:r>
      <w:r w:rsidR="00B2775E">
        <w:rPr>
          <w:rFonts w:ascii="Times New Roman" w:hAnsi="Times New Roman" w:cs="Times New Roman"/>
          <w:sz w:val="24"/>
          <w:szCs w:val="24"/>
        </w:rPr>
        <w:t>, предусмотренные разделами 7-9 Договора.</w:t>
      </w:r>
    </w:p>
    <w:p w14:paraId="4D17F0E3" w14:textId="40491D76"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bCs/>
          <w:sz w:val="24"/>
          <w:szCs w:val="24"/>
        </w:rPr>
        <w:t xml:space="preserve">4.3. Отсутствие </w:t>
      </w:r>
      <w:r w:rsidR="002C5712" w:rsidRPr="00260770">
        <w:rPr>
          <w:rFonts w:ascii="Times New Roman" w:hAnsi="Times New Roman" w:cs="Times New Roman"/>
          <w:bCs/>
          <w:sz w:val="24"/>
          <w:szCs w:val="24"/>
        </w:rPr>
        <w:t>документов, указанных в пунктах 7.1 – 7.2 раздела 7</w:t>
      </w:r>
      <w:r w:rsidRPr="00260770">
        <w:rPr>
          <w:rFonts w:ascii="Times New Roman" w:hAnsi="Times New Roman" w:cs="Times New Roman"/>
          <w:bCs/>
          <w:sz w:val="24"/>
          <w:szCs w:val="24"/>
        </w:rPr>
        <w:t xml:space="preserve"> Договора, является основанием для отказа Покупателя от оплаты Товара.</w:t>
      </w:r>
    </w:p>
    <w:p w14:paraId="2A8109A9"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14:paraId="335C6007"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8"/>
      </w:r>
      <w:r>
        <w:rPr>
          <w:rFonts w:ascii="Times New Roman" w:hAnsi="Times New Roman" w:cs="Times New Roman"/>
          <w:sz w:val="24"/>
          <w:szCs w:val="24"/>
        </w:rPr>
        <w:t>.</w:t>
      </w:r>
    </w:p>
    <w:p w14:paraId="79DCB8E4" w14:textId="77777777"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663E35A6" w14:textId="7F981ADC"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4.</w:t>
      </w:r>
      <w:r w:rsidR="00DF2DAF">
        <w:rPr>
          <w:rFonts w:ascii="Times New Roman" w:hAnsi="Times New Roman" w:cs="Times New Roman"/>
          <w:bCs/>
          <w:sz w:val="24"/>
          <w:szCs w:val="24"/>
        </w:rPr>
        <w:t>7</w:t>
      </w:r>
      <w:r>
        <w:rPr>
          <w:rFonts w:ascii="Times New Roman" w:hAnsi="Times New Roman" w:cs="Times New Roman"/>
          <w:bCs/>
          <w:sz w:val="24"/>
          <w:szCs w:val="24"/>
        </w:rPr>
        <w:t>.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14:paraId="7B9D06C1"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27BD2B0E" w14:textId="77777777"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1F297AA0" w14:textId="77777777"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14:paraId="077C74F7"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14:paraId="29B5286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6FD95759" w14:textId="2BFF8D23"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w:t>
      </w:r>
      <w:r w:rsidR="00DF2DAF">
        <w:rPr>
          <w:rFonts w:ascii="Times New Roman" w:hAnsi="Times New Roman" w:cs="Times New Roman"/>
          <w:bCs/>
          <w:sz w:val="24"/>
          <w:szCs w:val="24"/>
        </w:rPr>
        <w:t>3</w:t>
      </w:r>
      <w:r>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0709C888" w:rsidR="00B2775E" w:rsidRDefault="00B2775E"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5.1.</w:t>
      </w:r>
      <w:r w:rsidR="00DF2DAF">
        <w:rPr>
          <w:rFonts w:ascii="Times New Roman" w:hAnsi="Times New Roman" w:cs="Times New Roman"/>
          <w:sz w:val="24"/>
          <w:szCs w:val="24"/>
        </w:rPr>
        <w:t>4</w:t>
      </w:r>
      <w:r>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591EBDA4" w:rsidR="00B2775E" w:rsidRDefault="00B2775E"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DF2DAF">
        <w:rPr>
          <w:rFonts w:ascii="Times New Roman" w:hAnsi="Times New Roman" w:cs="Times New Roman"/>
          <w:sz w:val="24"/>
          <w:szCs w:val="24"/>
        </w:rPr>
        <w:t>5</w:t>
      </w:r>
      <w:r>
        <w:rPr>
          <w:rFonts w:ascii="Times New Roman" w:hAnsi="Times New Roman" w:cs="Times New Roman"/>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313F249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3" w:name="Par0"/>
      <w:bookmarkEnd w:id="3"/>
      <w:r>
        <w:rPr>
          <w:rFonts w:ascii="Times New Roman" w:eastAsia="Calibri" w:hAnsi="Times New Roman" w:cs="Times New Roman"/>
          <w:iCs/>
          <w:sz w:val="24"/>
          <w:szCs w:val="24"/>
        </w:rPr>
        <w:t>5.3. Покупатель обязан:</w:t>
      </w:r>
    </w:p>
    <w:p w14:paraId="66558360" w14:textId="77777777"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14:paraId="59F2ED19" w14:textId="63E86B7E" w:rsidR="00F93E3D" w:rsidRDefault="00F93E3D" w:rsidP="00B2775E">
      <w:pPr>
        <w:pStyle w:val="affd"/>
        <w:widowControl w:val="0"/>
        <w:spacing w:line="300" w:lineRule="exact"/>
        <w:ind w:firstLine="567"/>
        <w:jc w:val="both"/>
        <w:rPr>
          <w:rFonts w:ascii="Times New Roman" w:hAnsi="Times New Roman"/>
          <w:sz w:val="24"/>
          <w:szCs w:val="24"/>
        </w:rPr>
      </w:pPr>
      <w:r w:rsidRPr="00F93E3D">
        <w:rPr>
          <w:rFonts w:ascii="Times New Roman" w:hAnsi="Times New Roman"/>
          <w:sz w:val="24"/>
          <w:szCs w:val="24"/>
        </w:rPr>
        <w:t>6.1. Поставка Товара осуществляется Поставщиком Покупателю на объект поставки в соответствии с условиями, адресом и сроками,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p>
    <w:p w14:paraId="7CCB22F7" w14:textId="752CFD00"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14:paraId="18094C1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7777777"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9"/>
      </w:r>
      <w:r>
        <w:rPr>
          <w:rFonts w:ascii="Times New Roman" w:hAnsi="Times New Roman" w:cs="Times New Roman"/>
          <w:sz w:val="24"/>
          <w:szCs w:val="24"/>
        </w:rPr>
        <w:t>.</w:t>
      </w:r>
    </w:p>
    <w:p w14:paraId="1D0FA2E7" w14:textId="0151EB74"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DF2DAF">
        <w:rPr>
          <w:rFonts w:ascii="Times New Roman" w:hAnsi="Times New Roman" w:cs="Times New Roman"/>
          <w:sz w:val="24"/>
          <w:szCs w:val="24"/>
        </w:rPr>
        <w:t>5</w:t>
      </w:r>
      <w:r>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14:paraId="1681CFCF" w14:textId="0963E526"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F93E3D">
        <w:rPr>
          <w:rFonts w:ascii="Times New Roman" w:hAnsi="Times New Roman" w:cs="Times New Roman"/>
          <w:sz w:val="24"/>
          <w:szCs w:val="24"/>
        </w:rPr>
        <w:t>6</w:t>
      </w:r>
      <w:r w:rsidRPr="00260770">
        <w:rPr>
          <w:rFonts w:ascii="Times New Roman" w:hAnsi="Times New Roman" w:cs="Times New Roman"/>
          <w:sz w:val="24"/>
          <w:szCs w:val="24"/>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0D0DFDD0"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6CCEBE38"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В случае отсутствия положительной либо завершенной Проверки качества Покупатель </w:t>
      </w:r>
      <w:r w:rsidRPr="00260770">
        <w:rPr>
          <w:rFonts w:ascii="Times New Roman" w:hAnsi="Times New Roman" w:cs="Times New Roman"/>
          <w:sz w:val="24"/>
          <w:szCs w:val="24"/>
        </w:rPr>
        <w:lastRenderedPageBreak/>
        <w:t>вправе отказаться от приемки непроверенного Товара.</w:t>
      </w:r>
    </w:p>
    <w:p w14:paraId="2728B9F6" w14:textId="77777777" w:rsidR="003D419A" w:rsidRPr="00260770" w:rsidRDefault="003D419A" w:rsidP="003D419A">
      <w:pPr>
        <w:widowControl w:val="0"/>
        <w:tabs>
          <w:tab w:val="left" w:pos="0"/>
        </w:tabs>
        <w:spacing w:after="0" w:line="300" w:lineRule="exact"/>
        <w:ind w:firstLine="567"/>
        <w:jc w:val="both"/>
        <w:rPr>
          <w:rFonts w:ascii="Times New Roman" w:hAnsi="Times New Roman"/>
          <w:sz w:val="26"/>
          <w:szCs w:val="26"/>
        </w:rPr>
      </w:pPr>
      <w:r w:rsidRPr="00260770">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Pr="00260770">
        <w:rPr>
          <w:rFonts w:ascii="Times New Roman" w:hAnsi="Times New Roman"/>
          <w:sz w:val="26"/>
          <w:szCs w:val="26"/>
        </w:rPr>
        <w:t>*</w:t>
      </w:r>
    </w:p>
    <w:p w14:paraId="6B7C5176" w14:textId="7939D1A4"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*Примечание. Данный пункт применяется: для оборудования, систем и </w:t>
      </w:r>
      <w:proofErr w:type="gramStart"/>
      <w:r w:rsidRPr="00260770">
        <w:rPr>
          <w:rFonts w:ascii="Times New Roman" w:hAnsi="Times New Roman" w:cs="Times New Roman"/>
          <w:sz w:val="24"/>
          <w:szCs w:val="24"/>
        </w:rPr>
        <w:t>материалов</w:t>
      </w:r>
      <w:proofErr w:type="gramEnd"/>
      <w:r w:rsidRPr="00260770">
        <w:rPr>
          <w:rFonts w:ascii="Times New Roman" w:hAnsi="Times New Roman" w:cs="Times New Roman"/>
          <w:sz w:val="24"/>
          <w:szCs w:val="24"/>
        </w:rPr>
        <w:t xml:space="preserve"> включенных в перечни, размещенные в сети Интернет по адресу: http://www.rosseti.ru/investment/science/attestation/». </w:t>
      </w:r>
    </w:p>
    <w:p w14:paraId="4796364C" w14:textId="0209A155"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F93E3D">
        <w:rPr>
          <w:rFonts w:ascii="Times New Roman" w:hAnsi="Times New Roman" w:cs="Times New Roman"/>
          <w:sz w:val="24"/>
          <w:szCs w:val="24"/>
        </w:rPr>
        <w:t>7</w:t>
      </w:r>
      <w:r w:rsidRPr="00260770">
        <w:rPr>
          <w:rFonts w:ascii="Times New Roman" w:hAnsi="Times New Roman" w:cs="Times New Roman"/>
          <w:sz w:val="24"/>
          <w:szCs w:val="24"/>
        </w:rPr>
        <w:t>. </w:t>
      </w:r>
      <w:r>
        <w:rPr>
          <w:rFonts w:ascii="Times New Roman" w:hAnsi="Times New Roman" w:cs="Times New Roman"/>
          <w:sz w:val="24"/>
          <w:szCs w:val="24"/>
        </w:rPr>
        <w:t>Допускается поставка товара Поставщиком в период с ________ по _______</w:t>
      </w:r>
      <w:proofErr w:type="gramStart"/>
      <w:r>
        <w:rPr>
          <w:rFonts w:ascii="Times New Roman" w:hAnsi="Times New Roman" w:cs="Times New Roman"/>
          <w:sz w:val="24"/>
          <w:szCs w:val="24"/>
        </w:rPr>
        <w:t>_  (</w:t>
      </w:r>
      <w:proofErr w:type="gramEnd"/>
      <w:r>
        <w:rPr>
          <w:rFonts w:ascii="Times New Roman" w:hAnsi="Times New Roman" w:cs="Times New Roman"/>
          <w:sz w:val="24"/>
          <w:szCs w:val="24"/>
        </w:rPr>
        <w:t xml:space="preserve">либо в течение ______ с момента заключения Договора).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в течение __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73B6DAB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14:paraId="48F0B6A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14:paraId="3B710FA2" w14:textId="77777777"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14:paraId="14089ECC"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w:t>
      </w:r>
      <w:r>
        <w:rPr>
          <w:rFonts w:ascii="Times New Roman" w:hAnsi="Times New Roman" w:cs="Times New Roman"/>
          <w:sz w:val="24"/>
          <w:szCs w:val="24"/>
        </w:rPr>
        <w:lastRenderedPageBreak/>
        <w:t>Российской Федерации.</w:t>
      </w:r>
    </w:p>
    <w:p w14:paraId="62018E74" w14:textId="4F231D77" w:rsidR="00B2775E"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sidRPr="00CA4B1D">
        <w:rPr>
          <w:rFonts w:ascii="Times New Roman" w:hAnsi="Times New Roman" w:cs="Times New Roman"/>
          <w:bCs/>
          <w:spacing w:val="-4"/>
          <w:sz w:val="24"/>
          <w:szCs w:val="24"/>
        </w:rPr>
        <w:t>7.2.4</w:t>
      </w:r>
      <w:r w:rsidR="00B2775E" w:rsidRPr="00CA4B1D">
        <w:rPr>
          <w:rFonts w:ascii="Times New Roman" w:hAnsi="Times New Roman" w:cs="Times New Roman"/>
          <w:bCs/>
          <w:spacing w:val="-4"/>
          <w:sz w:val="24"/>
          <w:szCs w:val="24"/>
        </w:rPr>
        <w:t>. Документ, подтверждающий страну происхождения Товара.</w:t>
      </w:r>
    </w:p>
    <w:p w14:paraId="70C2D75F" w14:textId="67F03E41" w:rsidR="00B2775E"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r w:rsidRPr="00260770">
        <w:rPr>
          <w:rFonts w:ascii="Times New Roman" w:hAnsi="Times New Roman" w:cs="Times New Roman"/>
          <w:bCs/>
          <w:sz w:val="24"/>
          <w:szCs w:val="24"/>
        </w:rPr>
        <w:t xml:space="preserve">7.3.  Для оборудования, систем и </w:t>
      </w:r>
      <w:r w:rsidR="00BF60DF" w:rsidRPr="00260770">
        <w:rPr>
          <w:rFonts w:ascii="Times New Roman" w:hAnsi="Times New Roman" w:cs="Times New Roman"/>
          <w:bCs/>
          <w:sz w:val="24"/>
          <w:szCs w:val="24"/>
        </w:rPr>
        <w:t>материалов,</w:t>
      </w:r>
      <w:r w:rsidRPr="00260770">
        <w:rPr>
          <w:rFonts w:ascii="Times New Roman" w:hAnsi="Times New Roman" w:cs="Times New Roman"/>
          <w:bCs/>
          <w:sz w:val="24"/>
          <w:szCs w:val="24"/>
        </w:rPr>
        <w:t xml:space="preserve"> включенных в перечни, размещенные в сети Интернет по адресу:</w:t>
      </w:r>
      <w:r w:rsidR="00BF60DF" w:rsidRPr="00BF60DF">
        <w:t xml:space="preserve"> </w:t>
      </w:r>
      <w:r w:rsidR="00BF60DF" w:rsidRPr="00BF60DF">
        <w:rPr>
          <w:rFonts w:ascii="Times New Roman" w:hAnsi="Times New Roman" w:cs="Times New Roman"/>
          <w:bCs/>
          <w:sz w:val="24"/>
          <w:szCs w:val="24"/>
        </w:rPr>
        <w:t>http://www.rosseti.ru/investment/science/attestation/</w:t>
      </w:r>
      <w:r w:rsidR="00BF60DF">
        <w:rPr>
          <w:rFonts w:ascii="Times New Roman" w:hAnsi="Times New Roman" w:cs="Times New Roman"/>
          <w:bCs/>
          <w:sz w:val="24"/>
          <w:szCs w:val="24"/>
        </w:rPr>
        <w:t>.</w:t>
      </w:r>
      <w:r w:rsidRPr="00260770">
        <w:rPr>
          <w:rFonts w:ascii="Times New Roman" w:hAnsi="Times New Roman" w:cs="Times New Roman"/>
          <w:bCs/>
          <w:sz w:val="24"/>
          <w:szCs w:val="24"/>
        </w:rPr>
        <w:t xml:space="preserve">  </w:t>
      </w:r>
      <w:r w:rsidR="00BF60DF">
        <w:rPr>
          <w:rFonts w:ascii="Times New Roman" w:hAnsi="Times New Roman" w:cs="Times New Roman"/>
          <w:bCs/>
          <w:sz w:val="24"/>
          <w:szCs w:val="24"/>
        </w:rPr>
        <w:t>П</w:t>
      </w:r>
      <w:r w:rsidR="00A129FE" w:rsidRPr="00260770">
        <w:rPr>
          <w:rFonts w:ascii="Times New Roman" w:hAnsi="Times New Roman" w:cs="Times New Roman"/>
          <w:bCs/>
          <w:sz w:val="24"/>
          <w:szCs w:val="24"/>
        </w:rPr>
        <w:t xml:space="preserve">ри поставке товара </w:t>
      </w:r>
      <w:r w:rsidRPr="00260770">
        <w:rPr>
          <w:rFonts w:ascii="Times New Roman" w:hAnsi="Times New Roman" w:cs="Times New Roman"/>
          <w:bCs/>
          <w:sz w:val="24"/>
          <w:szCs w:val="24"/>
        </w:rPr>
        <w:t>Поставщик предоставляет Покупателю копию заключения о Проверке качества,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050A7665" w14:textId="77777777" w:rsidR="002C5712" w:rsidRPr="002C5712"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14:paraId="7DCD528A" w14:textId="77777777" w:rsidR="00B2775E"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Pr>
          <w:rFonts w:ascii="Times New Roman" w:hAnsi="Times New Roman" w:cs="Times New Roman"/>
          <w:b/>
          <w:bCs/>
          <w:sz w:val="24"/>
          <w:szCs w:val="24"/>
        </w:rPr>
        <w:t>8. Заводские приемо-сдаточные испытания (ПСИ) Товара (оборудования)</w:t>
      </w:r>
      <w:r>
        <w:rPr>
          <w:rStyle w:val="af"/>
          <w:rFonts w:ascii="Times New Roman" w:hAnsi="Times New Roman" w:cs="Times New Roman"/>
          <w:b/>
          <w:bCs/>
          <w:sz w:val="24"/>
          <w:szCs w:val="24"/>
        </w:rPr>
        <w:footnoteReference w:id="10"/>
      </w:r>
    </w:p>
    <w:p w14:paraId="39BD76A1" w14:textId="77777777" w:rsidR="002C5712" w:rsidRDefault="002C5712"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48E4823A"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14:paraId="0164BBEC"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14:paraId="1089FFD7"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14:paraId="192889F1"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14:paraId="43408F52"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Pr>
          <w:rFonts w:ascii="Times New Roman" w:hAnsi="Times New Roman" w:cs="Times New Roman"/>
          <w:spacing w:val="-4"/>
          <w:sz w:val="24"/>
          <w:szCs w:val="24"/>
        </w:rPr>
        <w:t>настройке Товара (оборудования), протоколы его сертификационных испытаний</w:t>
      </w:r>
      <w:r>
        <w:rPr>
          <w:rFonts w:ascii="Times New Roman" w:hAnsi="Times New Roman" w:cs="Times New Roman"/>
          <w:sz w:val="24"/>
          <w:szCs w:val="24"/>
        </w:rPr>
        <w:t>.</w:t>
      </w:r>
    </w:p>
    <w:p w14:paraId="1EC717CB"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8.5. После получения уведомления Поставщика о готовности Товара </w:t>
      </w:r>
      <w:r>
        <w:rPr>
          <w:rFonts w:ascii="Times New Roman" w:hAnsi="Times New Roman" w:cs="Times New Roman"/>
          <w:spacing w:val="-4"/>
          <w:sz w:val="24"/>
          <w:szCs w:val="24"/>
        </w:rPr>
        <w:t>к проведению ПСИ на заводе-изготовителе Покупатель вправе принять решение</w:t>
      </w:r>
      <w:r>
        <w:rPr>
          <w:rFonts w:ascii="Times New Roman" w:hAnsi="Times New Roman" w:cs="Times New Roman"/>
          <w:sz w:val="24"/>
          <w:szCs w:val="24"/>
        </w:rPr>
        <w:t xml:space="preserve"> об участии своих представителей в ПСИ.</w:t>
      </w:r>
    </w:p>
    <w:p w14:paraId="56E87E31"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w:t>
      </w:r>
      <w:r>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14:paraId="303E0787" w14:textId="77777777" w:rsidR="00B2775E"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ar-SA"/>
        </w:rPr>
        <w:t>8.6. </w:t>
      </w:r>
      <w:r>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14:paraId="56B384D5"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pacing w:val="-4"/>
          <w:sz w:val="24"/>
          <w:szCs w:val="24"/>
        </w:rPr>
        <w:t>7. Результаты ПСИ с участием представителей Покупателя оформляются</w:t>
      </w:r>
      <w:r>
        <w:rPr>
          <w:rFonts w:ascii="Times New Roman" w:hAnsi="Times New Roman" w:cs="Times New Roman"/>
          <w:sz w:val="24"/>
          <w:szCs w:val="24"/>
        </w:rPr>
        <w:t xml:space="preserve"> соответствующими протоколами.</w:t>
      </w:r>
    </w:p>
    <w:p w14:paraId="3FFBC176" w14:textId="77777777" w:rsidR="00B2775E"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9. Порядок приема-передачи Товара</w:t>
      </w:r>
    </w:p>
    <w:p w14:paraId="1540D1D2" w14:textId="271EBF7F"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 xml:space="preserve">9.1. Поставщик обязан не позднее чем за 3 рабочих дня до отгрузки Товара со склада </w:t>
      </w:r>
      <w:r>
        <w:rPr>
          <w:rFonts w:ascii="Times New Roman" w:hAnsi="Times New Roman" w:cs="Times New Roman"/>
          <w:sz w:val="24"/>
          <w:szCs w:val="24"/>
        </w:rPr>
        <w:lastRenderedPageBreak/>
        <w:t xml:space="preserve">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77777777"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9.2. </w:t>
      </w:r>
      <w:r>
        <w:rPr>
          <w:rFonts w:ascii="Times New Roman" w:hAnsi="Times New Roman" w:cs="Times New Roman"/>
          <w:spacing w:val="-4"/>
          <w:sz w:val="24"/>
          <w:szCs w:val="24"/>
        </w:rPr>
        <w:t>Приемка по качеству производится в соответствии с законодательством</w:t>
      </w:r>
      <w:r>
        <w:rPr>
          <w:rFonts w:ascii="Times New Roman" w:hAnsi="Times New Roman" w:cs="Times New Roman"/>
          <w:sz w:val="24"/>
          <w:szCs w:val="24"/>
        </w:rPr>
        <w:t xml:space="preserve"> Российской Федерации (ст. 513 ГК РФ) и условиями Договора</w:t>
      </w:r>
      <w:r>
        <w:rPr>
          <w:rStyle w:val="af"/>
          <w:rFonts w:ascii="Times New Roman" w:hAnsi="Times New Roman" w:cs="Times New Roman"/>
          <w:sz w:val="24"/>
          <w:szCs w:val="24"/>
        </w:rPr>
        <w:footnoteReference w:id="11"/>
      </w:r>
      <w:r>
        <w:rPr>
          <w:rFonts w:ascii="Times New Roman" w:hAnsi="Times New Roman" w:cs="Times New Roman"/>
          <w:sz w:val="24"/>
          <w:szCs w:val="24"/>
        </w:rPr>
        <w:t>.</w:t>
      </w:r>
    </w:p>
    <w:p w14:paraId="00789803"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9.3. </w:t>
      </w:r>
      <w:r>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Pr>
          <w:rStyle w:val="af"/>
          <w:rFonts w:ascii="Times New Roman" w:hAnsi="Times New Roman" w:cs="Times New Roman"/>
          <w:sz w:val="24"/>
          <w:szCs w:val="24"/>
        </w:rPr>
        <w:footnoteReference w:id="12"/>
      </w:r>
      <w:r>
        <w:rPr>
          <w:rFonts w:ascii="Times New Roman" w:hAnsi="Times New Roman" w:cs="Times New Roman"/>
          <w:sz w:val="24"/>
          <w:szCs w:val="24"/>
        </w:rPr>
        <w:t>.</w:t>
      </w:r>
    </w:p>
    <w:p w14:paraId="2D6C4DA2"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9.4. </w:t>
      </w:r>
      <w:r>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14:paraId="0AC169F0"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77777777" w:rsidR="00B2775E"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Результаты приемки оформляются Товарной накладной</w:t>
      </w:r>
      <w:r>
        <w:rPr>
          <w:rStyle w:val="af"/>
          <w:rFonts w:ascii="Times New Roman" w:hAnsi="Times New Roman" w:cs="Times New Roman"/>
          <w:sz w:val="24"/>
          <w:szCs w:val="24"/>
        </w:rPr>
        <w:footnoteReference w:id="13"/>
      </w:r>
      <w:r>
        <w:rPr>
          <w:rFonts w:ascii="Times New Roman" w:hAnsi="Times New Roman" w:cs="Times New Roman"/>
          <w:sz w:val="24"/>
          <w:szCs w:val="24"/>
        </w:rPr>
        <w:t xml:space="preserve">. </w:t>
      </w:r>
    </w:p>
    <w:p w14:paraId="67AB038C"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9.5</w:t>
      </w:r>
      <w:r>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Pr>
          <w:rStyle w:val="af"/>
          <w:rFonts w:ascii="Times New Roman" w:hAnsi="Times New Roman" w:cs="Times New Roman"/>
          <w:sz w:val="24"/>
          <w:szCs w:val="24"/>
        </w:rPr>
        <w:footnoteReference w:id="14"/>
      </w:r>
      <w:r>
        <w:rPr>
          <w:rFonts w:ascii="Times New Roman" w:hAnsi="Times New Roman" w:cs="Times New Roman"/>
          <w:sz w:val="24"/>
          <w:szCs w:val="24"/>
        </w:rPr>
        <w:t>.</w:t>
      </w:r>
    </w:p>
    <w:p w14:paraId="6AFA171D"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p>
    <w:p w14:paraId="4D840F57" w14:textId="085E5616"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w:t>
      </w:r>
      <w:r w:rsidR="00DF2DAF">
        <w:rPr>
          <w:rFonts w:ascii="Times New Roman" w:hAnsi="Times New Roman" w:cs="Times New Roman"/>
          <w:sz w:val="24"/>
          <w:szCs w:val="24"/>
        </w:rPr>
        <w:t xml:space="preserve">                      </w:t>
      </w:r>
      <w:proofErr w:type="gramStart"/>
      <w:r w:rsidR="00DF2DAF">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в случае, если доставка Товара осуществлялась автомобильным транспортом).</w:t>
      </w:r>
    </w:p>
    <w:p w14:paraId="5E4D62A8"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 xml:space="preserve">Поставщика, Покупатель обязан приостановить приемку и незамедлительно направить Поставщику </w:t>
      </w:r>
      <w:r>
        <w:rPr>
          <w:rFonts w:ascii="Times New Roman" w:hAnsi="Times New Roman" w:cs="Times New Roman"/>
          <w:sz w:val="24"/>
          <w:szCs w:val="24"/>
        </w:rPr>
        <w:lastRenderedPageBreak/>
        <w:t>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AC60CE1" w14:textId="3A5DEA85"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9.7. В случаях, когда повреждения упаковки или недостача </w:t>
      </w:r>
      <w:r w:rsidR="00BF60DF">
        <w:rPr>
          <w:rFonts w:ascii="Times New Roman" w:hAnsi="Times New Roman" w:cs="Times New Roman"/>
          <w:sz w:val="24"/>
          <w:szCs w:val="24"/>
        </w:rPr>
        <w:t>Товара,</w:t>
      </w:r>
      <w:r>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Pr>
          <w:rStyle w:val="af"/>
          <w:rFonts w:ascii="Times New Roman" w:hAnsi="Times New Roman" w:cs="Times New Roman"/>
          <w:sz w:val="24"/>
          <w:szCs w:val="24"/>
        </w:rPr>
        <w:footnoteReference w:id="15"/>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9.9</w:t>
      </w:r>
      <w:r>
        <w:rPr>
          <w:rFonts w:ascii="Times New Roman" w:hAnsi="Times New Roman" w:cs="Times New Roman"/>
          <w:sz w:val="24"/>
          <w:szCs w:val="24"/>
        </w:rPr>
        <w:t xml:space="preserve"> Договора.</w:t>
      </w:r>
    </w:p>
    <w:p w14:paraId="2AE8E0EB" w14:textId="4609EE72"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14:paraId="43094E4B"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9.10. Покупатель вправе отказаться от Товара, поставленного с нарушением</w:t>
      </w:r>
      <w:r>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14:paraId="39F08D39"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9.12. </w:t>
      </w:r>
      <w:r w:rsidRPr="00173741">
        <w:rPr>
          <w:rFonts w:ascii="Times New Roman" w:hAnsi="Times New Roman" w:cs="Times New Roman"/>
          <w:sz w:val="24"/>
          <w:szCs w:val="24"/>
        </w:rPr>
        <w:t xml:space="preserve">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w:t>
      </w:r>
      <w:r w:rsidRPr="00173741">
        <w:rPr>
          <w:rFonts w:ascii="Times New Roman" w:hAnsi="Times New Roman" w:cs="Times New Roman"/>
          <w:sz w:val="24"/>
          <w:szCs w:val="24"/>
        </w:rPr>
        <w:lastRenderedPageBreak/>
        <w:t>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1F4734A4" w14:textId="09BB4C2D" w:rsidR="00CF0CCC"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14:paraId="5C66A32A"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14:paraId="688E6BD4" w14:textId="77777777" w:rsidR="00B2775E"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10. Переход права собственности на Товар</w:t>
      </w:r>
    </w:p>
    <w:p w14:paraId="3ACBA19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16"/>
      </w:r>
      <w:r>
        <w:rPr>
          <w:rFonts w:ascii="Times New Roman" w:hAnsi="Times New Roman" w:cs="Times New Roman"/>
          <w:sz w:val="24"/>
          <w:szCs w:val="24"/>
        </w:rPr>
        <w:t xml:space="preserve">. </w:t>
      </w:r>
    </w:p>
    <w:p w14:paraId="31032E8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17"/>
      </w:r>
      <w:r>
        <w:rPr>
          <w:rFonts w:ascii="Times New Roman" w:hAnsi="Times New Roman" w:cs="Times New Roman"/>
          <w:sz w:val="24"/>
          <w:szCs w:val="24"/>
        </w:rPr>
        <w:t>.</w:t>
      </w:r>
    </w:p>
    <w:p w14:paraId="621D5AA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11. </w:t>
      </w:r>
      <w:r>
        <w:rPr>
          <w:rFonts w:ascii="Times New Roman" w:hAnsi="Times New Roman" w:cs="Times New Roman"/>
          <w:b/>
          <w:bCs/>
          <w:sz w:val="24"/>
          <w:szCs w:val="24"/>
        </w:rPr>
        <w:t>Гарантии качества</w:t>
      </w:r>
    </w:p>
    <w:p w14:paraId="4890F71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11.2.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11.1 Договора. </w:t>
      </w:r>
      <w:r>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14:paraId="552D49B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55481A20"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w:t>
      </w:r>
      <w:r w:rsidR="003A5B09">
        <w:rPr>
          <w:rFonts w:ascii="Times New Roman" w:hAnsi="Times New Roman" w:cs="Times New Roman"/>
          <w:sz w:val="24"/>
          <w:szCs w:val="24"/>
        </w:rPr>
        <w:t>12</w:t>
      </w:r>
      <w:r>
        <w:rPr>
          <w:rFonts w:ascii="Times New Roman" w:hAnsi="Times New Roman" w:cs="Times New Roman"/>
          <w:sz w:val="24"/>
          <w:szCs w:val="24"/>
        </w:rPr>
        <w:t xml:space="preserve"> месяцев, если </w:t>
      </w:r>
      <w:bookmarkStart w:id="4" w:name="_Hlk117688948"/>
      <w:r>
        <w:rPr>
          <w:rFonts w:ascii="Times New Roman" w:hAnsi="Times New Roman" w:cs="Times New Roman"/>
          <w:sz w:val="24"/>
          <w:szCs w:val="24"/>
        </w:rPr>
        <w:t>срок большей продолжительности не указан в предоставленной документации.</w:t>
      </w:r>
      <w:bookmarkEnd w:id="4"/>
      <w:r>
        <w:rPr>
          <w:rFonts w:ascii="Times New Roman" w:hAnsi="Times New Roman" w:cs="Times New Roman"/>
          <w:sz w:val="24"/>
          <w:szCs w:val="24"/>
        </w:rPr>
        <w:t xml:space="preserve">  Гарантийный срок исчисляется с момента подписания Документа о приемке Товара.</w:t>
      </w:r>
    </w:p>
    <w:p w14:paraId="166CAF41"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____ дней с даты получения письменного уведомления Покупателя.</w:t>
      </w:r>
    </w:p>
    <w:p w14:paraId="628C0C7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29ECCD26" w14:textId="1316131D" w:rsidR="00C02669" w:rsidRDefault="00B2775E"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BF60DF">
        <w:rPr>
          <w:rFonts w:ascii="Times New Roman" w:hAnsi="Times New Roman" w:cs="Times New Roman"/>
          <w:sz w:val="24"/>
          <w:szCs w:val="24"/>
        </w:rPr>
        <w:t xml:space="preserve">бнаруженных в нем недостатков. </w:t>
      </w:r>
    </w:p>
    <w:p w14:paraId="53C011B0"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11.8.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11.9.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12. Антикоррупционная оговорка</w:t>
      </w:r>
    </w:p>
    <w:p w14:paraId="360B43A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«Россети</w:t>
      </w:r>
      <w:r>
        <w:rPr>
          <w:rFonts w:ascii="Times New Roman" w:hAnsi="Times New Roman" w:cs="Times New Roman"/>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37F8DB2"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w:t>
      </w:r>
      <w:r>
        <w:rPr>
          <w:rFonts w:ascii="Times New Roman" w:hAnsi="Times New Roman" w:cs="Times New Roman"/>
          <w:sz w:val="24"/>
          <w:szCs w:val="24"/>
        </w:rPr>
        <w:lastRenderedPageBreak/>
        <w:t>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 Поставщик гарантирует, что:</w:t>
      </w:r>
    </w:p>
    <w:p w14:paraId="23D560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4BEFFCB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5A84A19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w:t>
      </w:r>
      <w:r>
        <w:rPr>
          <w:rFonts w:ascii="Times New Roman" w:hAnsi="Times New Roman" w:cs="Times New Roman"/>
          <w:sz w:val="24"/>
          <w:szCs w:val="24"/>
        </w:rPr>
        <w:lastRenderedPageBreak/>
        <w:t xml:space="preserve">вследствие таких нарушений. </w:t>
      </w:r>
    </w:p>
    <w:p w14:paraId="2D37EE5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13.4. </w:t>
      </w:r>
      <w:r>
        <w:rPr>
          <w:rStyle w:val="af"/>
          <w:rFonts w:ascii="Times New Roman" w:hAnsi="Times New Roman" w:cs="Times New Roman"/>
          <w:spacing w:val="1"/>
          <w:sz w:val="24"/>
          <w:szCs w:val="24"/>
        </w:rPr>
        <w:footnoteReference w:id="18"/>
      </w:r>
      <w:r>
        <w:rPr>
          <w:rFonts w:ascii="Times New Roman" w:hAnsi="Times New Roman" w:cs="Times New Roman"/>
          <w:spacing w:val="1"/>
          <w:sz w:val="24"/>
          <w:szCs w:val="24"/>
        </w:rPr>
        <w:t>Поставщик заверяет Покупателя и гарантирует ему, что:</w:t>
      </w:r>
    </w:p>
    <w:p w14:paraId="1810BD4D"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5264FBE5"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720517E"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14:paraId="7DE30551"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Pr>
          <w:vertAlign w:val="superscript"/>
        </w:rPr>
        <w:footnoteReference w:id="19"/>
      </w:r>
      <w:r>
        <w:rPr>
          <w:rFonts w:ascii="Times New Roman" w:hAnsi="Times New Roman" w:cs="Times New Roman"/>
          <w:spacing w:val="-1"/>
          <w:sz w:val="24"/>
          <w:szCs w:val="24"/>
        </w:rPr>
        <w:t>.</w:t>
      </w:r>
    </w:p>
    <w:p w14:paraId="094FFDA0" w14:textId="77777777"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13.6.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lastRenderedPageBreak/>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13.8.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14:paraId="578D67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B095729" w14:textId="538471DC"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13.10. </w:t>
      </w:r>
      <w:r>
        <w:rPr>
          <w:rStyle w:val="af"/>
          <w:rFonts w:ascii="Times New Roman" w:hAnsi="Times New Roman" w:cs="Times New Roman"/>
          <w:bCs/>
          <w:sz w:val="24"/>
          <w:szCs w:val="24"/>
        </w:rPr>
        <w:footnoteReference w:id="20"/>
      </w:r>
      <w:r>
        <w:rPr>
          <w:rFonts w:ascii="Times New Roman" w:hAnsi="Times New Roman"/>
          <w:sz w:val="24"/>
        </w:rPr>
        <w:t xml:space="preserve">Поставщик гарантирует, что передаваемые им Покупателю вместе с Товаром неисключительные права на программы для ЭВМ получены Поставщиком </w:t>
      </w:r>
      <w:r>
        <w:rPr>
          <w:rFonts w:ascii="Times New Roman" w:hAnsi="Times New Roman" w:cs="Times New Roman"/>
          <w:sz w:val="24"/>
          <w:szCs w:val="24"/>
        </w:rPr>
        <w:t xml:space="preserve">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и </w:t>
      </w:r>
      <w:r>
        <w:rPr>
          <w:rFonts w:ascii="Times New Roman" w:hAnsi="Times New Roman" w:cs="Times New Roman"/>
          <w:sz w:val="24"/>
          <w:szCs w:val="24"/>
        </w:rPr>
        <w:lastRenderedPageBreak/>
        <w:t xml:space="preserve">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w:t>
      </w:r>
      <w:r w:rsidR="009924A4">
        <w:rPr>
          <w:rFonts w:ascii="Times New Roman" w:hAnsi="Times New Roman" w:cs="Times New Roman"/>
          <w:sz w:val="24"/>
          <w:szCs w:val="24"/>
        </w:rPr>
        <w:t>7</w:t>
      </w:r>
      <w:r>
        <w:rPr>
          <w:rFonts w:ascii="Times New Roman" w:hAnsi="Times New Roman" w:cs="Times New Roman"/>
          <w:sz w:val="24"/>
          <w:szCs w:val="24"/>
        </w:rPr>
        <w:t xml:space="preserve"> к Договору.</w:t>
      </w:r>
    </w:p>
    <w:p w14:paraId="20618355"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57F819A3" w14:textId="77777777"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14. Ответственность сторон</w:t>
      </w:r>
    </w:p>
    <w:p w14:paraId="63FC602C" w14:textId="77777777"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64026FA5"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bookmarkStart w:id="5" w:name="_Hlk117689484"/>
      <w:r>
        <w:rPr>
          <w:rFonts w:ascii="Times New Roman" w:hAnsi="Times New Roman" w:cs="Times New Roman"/>
          <w:spacing w:val="-4"/>
          <w:sz w:val="24"/>
          <w:szCs w:val="24"/>
        </w:rPr>
        <w:t>14.1.1.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Pr>
          <w:rStyle w:val="af"/>
          <w:rFonts w:ascii="Times New Roman" w:hAnsi="Times New Roman" w:cs="Times New Roman"/>
          <w:sz w:val="24"/>
          <w:szCs w:val="24"/>
        </w:rPr>
        <w:footnoteReference w:id="21"/>
      </w:r>
      <w:r>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r>
        <w:rPr>
          <w:rStyle w:val="af"/>
          <w:rFonts w:ascii="Times New Roman" w:hAnsi="Times New Roman" w:cs="Times New Roman"/>
          <w:spacing w:val="-2"/>
          <w:sz w:val="24"/>
          <w:szCs w:val="24"/>
        </w:rPr>
        <w:footnoteReference w:id="22"/>
      </w:r>
      <w:r>
        <w:rPr>
          <w:rFonts w:ascii="Times New Roman" w:hAnsi="Times New Roman" w:cs="Times New Roman"/>
          <w:spacing w:val="-2"/>
          <w:sz w:val="24"/>
          <w:szCs w:val="24"/>
        </w:rPr>
        <w:t>.</w:t>
      </w:r>
    </w:p>
    <w:p w14:paraId="0FB35D6D" w14:textId="1B2DBDF8"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bookmarkStart w:id="6" w:name="_Hlk117689531"/>
      <w:bookmarkEnd w:id="5"/>
      <w:r w:rsidRPr="00DF1A74">
        <w:rPr>
          <w:rFonts w:ascii="Times New Roman" w:hAnsi="Times New Roman" w:cs="Times New Roman"/>
          <w:bCs/>
          <w:sz w:val="24"/>
          <w:szCs w:val="24"/>
        </w:rPr>
        <w:t>14.1.</w:t>
      </w:r>
      <w:r w:rsidR="009924A4">
        <w:rPr>
          <w:rFonts w:ascii="Times New Roman" w:hAnsi="Times New Roman" w:cs="Times New Roman"/>
          <w:bCs/>
          <w:sz w:val="24"/>
          <w:szCs w:val="24"/>
        </w:rPr>
        <w:t>2</w:t>
      </w:r>
      <w:r w:rsidRPr="00DF1A74">
        <w:rPr>
          <w:rFonts w:ascii="Times New Roman" w:hAnsi="Times New Roman" w:cs="Times New Roman"/>
          <w:bCs/>
          <w:sz w:val="24"/>
          <w:szCs w:val="24"/>
        </w:rPr>
        <w:t>. </w:t>
      </w:r>
      <w:r w:rsidR="00BD5A94" w:rsidRPr="00DF1A74">
        <w:rPr>
          <w:rFonts w:ascii="Times New Roman" w:hAnsi="Times New Roman" w:cs="Times New Roman"/>
          <w:bCs/>
          <w:sz w:val="24"/>
          <w:szCs w:val="24"/>
        </w:rPr>
        <w:t xml:space="preserve"> </w:t>
      </w:r>
      <w:r w:rsidRPr="00DF1A74">
        <w:rPr>
          <w:rFonts w:ascii="Times New Roman" w:hAnsi="Times New Roman" w:cs="Times New Roman"/>
          <w:bCs/>
          <w:sz w:val="24"/>
          <w:szCs w:val="24"/>
        </w:rPr>
        <w:t xml:space="preserve">За непредставление </w:t>
      </w:r>
      <w:r w:rsidR="00A129FE" w:rsidRPr="00DF1A74">
        <w:rPr>
          <w:rFonts w:ascii="Times New Roman" w:hAnsi="Times New Roman" w:cs="Times New Roman"/>
          <w:bCs/>
          <w:sz w:val="24"/>
          <w:szCs w:val="24"/>
        </w:rPr>
        <w:t xml:space="preserve">Поставщиком Покупателю </w:t>
      </w:r>
      <w:r w:rsidR="00DF1A74" w:rsidRPr="00DF1A74">
        <w:rPr>
          <w:rFonts w:ascii="Times New Roman" w:hAnsi="Times New Roman" w:cs="Times New Roman"/>
          <w:bCs/>
          <w:sz w:val="24"/>
          <w:szCs w:val="24"/>
        </w:rPr>
        <w:t xml:space="preserve">или </w:t>
      </w:r>
      <w:r w:rsidRPr="00DF1A74">
        <w:rPr>
          <w:rFonts w:ascii="Times New Roman" w:hAnsi="Times New Roman" w:cs="Times New Roman"/>
          <w:bCs/>
          <w:sz w:val="24"/>
          <w:szCs w:val="24"/>
        </w:rPr>
        <w:t>нарушение сроков представления документов, п</w:t>
      </w:r>
      <w:r w:rsidR="00A129FE" w:rsidRPr="00DF1A74">
        <w:rPr>
          <w:rFonts w:ascii="Times New Roman" w:hAnsi="Times New Roman" w:cs="Times New Roman"/>
          <w:bCs/>
          <w:sz w:val="24"/>
          <w:szCs w:val="24"/>
        </w:rPr>
        <w:t>редусмотренных п. п. 7.2.1-7.2.</w:t>
      </w:r>
      <w:r w:rsidR="00C03E25">
        <w:rPr>
          <w:rFonts w:ascii="Times New Roman" w:hAnsi="Times New Roman" w:cs="Times New Roman"/>
          <w:bCs/>
          <w:sz w:val="24"/>
          <w:szCs w:val="24"/>
        </w:rPr>
        <w:t>3</w:t>
      </w:r>
      <w:r w:rsidRPr="00DF1A74">
        <w:rPr>
          <w:rFonts w:ascii="Times New Roman" w:hAnsi="Times New Roman" w:cs="Times New Roman"/>
          <w:bCs/>
          <w:sz w:val="24"/>
          <w:szCs w:val="24"/>
        </w:rPr>
        <w:t xml:space="preserve"> Договора, - неустойку в размере 0,</w:t>
      </w:r>
      <w:r w:rsidR="00DB6A98" w:rsidRPr="00DF1A74">
        <w:rPr>
          <w:rFonts w:ascii="Times New Roman" w:hAnsi="Times New Roman" w:cs="Times New Roman"/>
          <w:bCs/>
          <w:sz w:val="24"/>
          <w:szCs w:val="24"/>
        </w:rPr>
        <w:t>1</w:t>
      </w:r>
      <w:r w:rsidRPr="00DF1A74">
        <w:rPr>
          <w:rFonts w:ascii="Times New Roman" w:hAnsi="Times New Roman" w:cs="Times New Roman"/>
          <w:bCs/>
          <w:sz w:val="24"/>
          <w:szCs w:val="24"/>
        </w:rPr>
        <w:t>%</w:t>
      </w:r>
      <w:r w:rsidRPr="00DF1A74">
        <w:rPr>
          <w:rStyle w:val="af"/>
          <w:rFonts w:ascii="Times New Roman" w:hAnsi="Times New Roman" w:cs="Times New Roman"/>
          <w:sz w:val="24"/>
          <w:szCs w:val="24"/>
        </w:rPr>
        <w:footnoteReference w:id="23"/>
      </w:r>
      <w:r w:rsidRPr="00DF1A74">
        <w:rPr>
          <w:rFonts w:ascii="Times New Roman" w:hAnsi="Times New Roman" w:cs="Times New Roman"/>
          <w:sz w:val="24"/>
          <w:szCs w:val="24"/>
        </w:rPr>
        <w:t xml:space="preserve"> </w:t>
      </w:r>
      <w:r w:rsidRPr="00DF1A74">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DF1A74">
        <w:rPr>
          <w:rStyle w:val="af"/>
          <w:rFonts w:ascii="Times New Roman" w:hAnsi="Times New Roman" w:cs="Times New Roman"/>
          <w:spacing w:val="-2"/>
          <w:sz w:val="24"/>
          <w:szCs w:val="24"/>
        </w:rPr>
        <w:footnoteReference w:id="24"/>
      </w:r>
      <w:r w:rsidRPr="00DF1A74">
        <w:rPr>
          <w:rFonts w:ascii="Times New Roman" w:hAnsi="Times New Roman" w:cs="Times New Roman"/>
          <w:bCs/>
          <w:sz w:val="24"/>
          <w:szCs w:val="24"/>
        </w:rPr>
        <w:t>.</w:t>
      </w:r>
    </w:p>
    <w:bookmarkEnd w:id="6"/>
    <w:p w14:paraId="6F13D5D1" w14:textId="6651C012"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3</w:t>
      </w:r>
      <w:r>
        <w:rPr>
          <w:rFonts w:ascii="Times New Roman" w:hAnsi="Times New Roman" w:cs="Times New Roman"/>
          <w:bCs/>
          <w:sz w:val="24"/>
          <w:szCs w:val="24"/>
        </w:rPr>
        <w:t xml:space="preserve">.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14:paraId="66FEAE1B" w14:textId="309869FB"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4</w:t>
      </w:r>
      <w:r>
        <w:rPr>
          <w:rFonts w:ascii="Times New Roman" w:hAnsi="Times New Roman" w:cs="Times New Roman"/>
          <w:bCs/>
          <w:sz w:val="24"/>
          <w:szCs w:val="24"/>
        </w:rPr>
        <w:t>. За несоблюдение процедуры, предусмотренной п. 5.2.1 Договора, - неустойку в размере 1 % от суммы, являющейся предметом уступки (факторинга).</w:t>
      </w:r>
    </w:p>
    <w:p w14:paraId="536A3353" w14:textId="79E6D5C5"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5</w:t>
      </w:r>
      <w:r>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85285A9" w14:textId="05380302"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0F8B7A35"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3</w:t>
      </w:r>
      <w:r>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03445451"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4</w:t>
      </w:r>
      <w:r>
        <w:rPr>
          <w:rFonts w:ascii="Times New Roman" w:hAnsi="Times New Roman" w:cs="Times New Roman"/>
          <w:sz w:val="24"/>
          <w:szCs w:val="24"/>
        </w:rPr>
        <w:t>.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w:t>
      </w:r>
      <w:r w:rsidR="001B6A35" w:rsidRPr="001B6A35">
        <w:rPr>
          <w:rFonts w:ascii="Times New Roman" w:hAnsi="Times New Roman" w:cs="Times New Roman"/>
          <w:sz w:val="24"/>
          <w:szCs w:val="24"/>
        </w:rPr>
        <w:t>, но не более 5% от цены Договора</w:t>
      </w:r>
      <w:r w:rsidR="00C03E25" w:rsidRPr="00A1272A">
        <w:rPr>
          <w:rStyle w:val="af"/>
          <w:rFonts w:ascii="Times New Roman" w:hAnsi="Times New Roman" w:cs="Times New Roman"/>
          <w:sz w:val="24"/>
          <w:szCs w:val="24"/>
        </w:rPr>
        <w:footnoteReference w:id="25"/>
      </w:r>
      <w:r w:rsidR="00C03E25">
        <w:rPr>
          <w:rFonts w:ascii="Times New Roman" w:hAnsi="Times New Roman" w:cs="Times New Roman"/>
          <w:sz w:val="24"/>
          <w:szCs w:val="24"/>
        </w:rPr>
        <w:t xml:space="preserve"> </w:t>
      </w:r>
      <w:r w:rsidR="001B6A35" w:rsidRPr="001B6A35">
        <w:rPr>
          <w:rFonts w:ascii="Times New Roman" w:hAnsi="Times New Roman" w:cs="Times New Roman"/>
          <w:sz w:val="24"/>
          <w:szCs w:val="24"/>
        </w:rPr>
        <w:t>.</w:t>
      </w:r>
      <w:r>
        <w:rPr>
          <w:rFonts w:ascii="Times New Roman" w:hAnsi="Times New Roman" w:cs="Times New Roman"/>
          <w:sz w:val="24"/>
          <w:szCs w:val="24"/>
        </w:rPr>
        <w:t xml:space="preserve"> </w:t>
      </w:r>
    </w:p>
    <w:p w14:paraId="51F40C1F" w14:textId="127BD3C8"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5</w:t>
      </w:r>
      <w:r>
        <w:rPr>
          <w:rFonts w:ascii="Times New Roman" w:hAnsi="Times New Roman" w:cs="Times New Roman"/>
          <w:sz w:val="24"/>
          <w:szCs w:val="24"/>
        </w:rPr>
        <w:t xml:space="preserve">.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w:t>
      </w:r>
      <w:r>
        <w:rPr>
          <w:rFonts w:ascii="Times New Roman" w:hAnsi="Times New Roman" w:cs="Times New Roman"/>
          <w:sz w:val="24"/>
          <w:szCs w:val="24"/>
        </w:rPr>
        <w:lastRenderedPageBreak/>
        <w:t>стоимость Товара по Договору.</w:t>
      </w:r>
    </w:p>
    <w:p w14:paraId="0240CBD0"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15. Изменение, прекращение и расторжение Договора</w:t>
      </w:r>
    </w:p>
    <w:p w14:paraId="0B330A3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15.2. Договор может быть расторгнут по соглашению Сторон.</w:t>
      </w:r>
    </w:p>
    <w:p w14:paraId="0D9D742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14:paraId="4B47044A"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14:paraId="7E7C67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30ADB391"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непредоставления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14:paraId="12CE7EF8"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568C4F88" w14:textId="34AB51CF"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w:t>
      </w:r>
      <w:r w:rsidR="009924A4">
        <w:rPr>
          <w:rFonts w:ascii="Times New Roman" w:hAnsi="Times New Roman" w:cs="Times New Roman"/>
          <w:bCs/>
          <w:sz w:val="24"/>
          <w:szCs w:val="24"/>
        </w:rPr>
        <w:t>5</w:t>
      </w:r>
      <w:r>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14:paraId="60E352FF"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16. Обстоятельства непреодолимой силы</w:t>
      </w:r>
    </w:p>
    <w:p w14:paraId="0BF3E8A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16.3.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Разрешение споров</w:t>
      </w:r>
    </w:p>
    <w:p w14:paraId="7A61052A" w14:textId="77777777" w:rsidR="00B66FA2" w:rsidRPr="007D3CFF" w:rsidRDefault="00B66FA2" w:rsidP="00B66FA2">
      <w:pPr>
        <w:spacing w:after="0" w:line="240" w:lineRule="auto"/>
        <w:ind w:firstLine="709"/>
        <w:rPr>
          <w:rFonts w:ascii="Times New Roman" w:eastAsia="Times New Roman" w:hAnsi="Times New Roman" w:cs="Times New Roman"/>
          <w:sz w:val="24"/>
          <w:szCs w:val="24"/>
          <w:lang w:eastAsia="ru-RU"/>
        </w:rPr>
      </w:pPr>
      <w:r w:rsidRPr="007D3CFF">
        <w:rPr>
          <w:rFonts w:ascii="Times New Roman" w:eastAsia="Calibri" w:hAnsi="Times New Roman" w:cs="Times New Roman"/>
          <w:b/>
          <w:bCs/>
          <w:iCs/>
          <w:sz w:val="24"/>
          <w:szCs w:val="24"/>
        </w:rPr>
        <w:t>При заключении Договора с юридическими лицами:</w:t>
      </w:r>
    </w:p>
    <w:p w14:paraId="77101E1B" w14:textId="77777777" w:rsidR="00B66FA2" w:rsidRPr="007D3CFF" w:rsidRDefault="00B66FA2" w:rsidP="00B66FA2">
      <w:pPr>
        <w:spacing w:after="0" w:line="240" w:lineRule="auto"/>
        <w:ind w:firstLine="709"/>
        <w:contextualSpacing/>
        <w:jc w:val="both"/>
        <w:rPr>
          <w:rFonts w:ascii="Times New Roman" w:eastAsia="Calibri" w:hAnsi="Times New Roman" w:cs="Times New Roman"/>
          <w:color w:val="282828"/>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.1.</w:t>
      </w:r>
      <w:r w:rsidRPr="007D3CFF">
        <w:rPr>
          <w:rFonts w:ascii="Times New Roman" w:eastAsia="Calibri" w:hAnsi="Times New Roman" w:cs="Times New Roman"/>
          <w:sz w:val="24"/>
          <w:szCs w:val="24"/>
        </w:rPr>
        <w:t> </w:t>
      </w:r>
      <w:r w:rsidRPr="007D3CFF">
        <w:rPr>
          <w:rFonts w:ascii="Times New Roman" w:eastAsia="Calibri" w:hAnsi="Times New Roman" w:cs="Times New Roman"/>
          <w:color w:val="282828"/>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7D3CFF">
        <w:rPr>
          <w:rFonts w:ascii="Times New Roman" w:eastAsia="Times New Roman" w:hAnsi="Times New Roman" w:cs="Times New Roman"/>
          <w:color w:val="282828"/>
          <w:sz w:val="24"/>
          <w:szCs w:val="24"/>
          <w:lang w:eastAsia="ru-RU"/>
        </w:rPr>
        <w:t xml:space="preserve">толкования, </w:t>
      </w:r>
      <w:r w:rsidRPr="007D3CFF">
        <w:rPr>
          <w:rFonts w:ascii="Times New Roman" w:eastAsia="Times New Roman" w:hAnsi="Times New Roman" w:cs="Times New Roman"/>
          <w:bCs/>
          <w:sz w:val="24"/>
          <w:szCs w:val="24"/>
          <w:lang w:eastAsia="ru-RU"/>
        </w:rPr>
        <w:t xml:space="preserve">изменения, исполнения, нарушения, </w:t>
      </w:r>
      <w:r w:rsidRPr="007D3CFF">
        <w:rPr>
          <w:rFonts w:ascii="Times New Roman" w:eastAsia="Calibri" w:hAnsi="Times New Roman" w:cs="Times New Roman"/>
          <w:color w:val="282828"/>
          <w:sz w:val="24"/>
          <w:szCs w:val="24"/>
        </w:rPr>
        <w:t xml:space="preserve">расторжения, прекращения и действительности, </w:t>
      </w:r>
      <w:r w:rsidRPr="007D3CFF">
        <w:rPr>
          <w:rFonts w:ascii="Times New Roman" w:eastAsia="Times New Roman" w:hAnsi="Times New Roman" w:cs="Times New Roman"/>
          <w:bCs/>
          <w:sz w:val="24"/>
          <w:szCs w:val="24"/>
          <w:lang w:eastAsia="ru-RU"/>
        </w:rPr>
        <w:t xml:space="preserve">по выбору истца </w:t>
      </w:r>
      <w:r w:rsidRPr="007D3CFF">
        <w:rPr>
          <w:rFonts w:ascii="Times New Roman" w:eastAsia="Calibri" w:hAnsi="Times New Roman" w:cs="Times New Roman"/>
          <w:color w:val="282828"/>
          <w:sz w:val="24"/>
          <w:szCs w:val="24"/>
        </w:rPr>
        <w:t xml:space="preserve">подлежат разрешению </w:t>
      </w:r>
      <w:r w:rsidRPr="007D3CFF">
        <w:rPr>
          <w:rFonts w:ascii="Times New Roman" w:eastAsia="Times New Roman" w:hAnsi="Times New Roman" w:cs="Times New Roman"/>
          <w:bCs/>
          <w:sz w:val="24"/>
          <w:szCs w:val="24"/>
          <w:lang w:eastAsia="ru-RU"/>
        </w:rPr>
        <w:t xml:space="preserve">в Арбитражном суде (указать соответствующий субъект Российской Федерации) в соответствии с законодательством или </w:t>
      </w:r>
      <w:r w:rsidRPr="007D3CFF">
        <w:rPr>
          <w:rFonts w:ascii="Times New Roman" w:eastAsia="Calibri" w:hAnsi="Times New Roman" w:cs="Times New Roman"/>
          <w:color w:val="282828"/>
          <w:sz w:val="24"/>
          <w:szCs w:val="24"/>
        </w:rPr>
        <w:t>в порядке арбитража (третейского разбирательства</w:t>
      </w:r>
      <w:r w:rsidRPr="007D3CFF">
        <w:rPr>
          <w:rFonts w:ascii="Times New Roman" w:eastAsia="Times New Roman" w:hAnsi="Times New Roman" w:cs="Times New Roman"/>
          <w:color w:val="282828"/>
          <w:sz w:val="24"/>
          <w:szCs w:val="24"/>
          <w:lang w:eastAsia="ru-RU"/>
        </w:rPr>
        <w:t>) в Арбитражном центре</w:t>
      </w:r>
      <w:r w:rsidRPr="007D3CFF">
        <w:rPr>
          <w:rFonts w:ascii="Times New Roman" w:eastAsia="Calibri" w:hAnsi="Times New Roman" w:cs="Times New Roman"/>
          <w:color w:val="282828"/>
          <w:sz w:val="24"/>
          <w:szCs w:val="24"/>
        </w:rPr>
        <w:t xml:space="preserve"> при Российском </w:t>
      </w:r>
      <w:r w:rsidRPr="007D3CFF">
        <w:rPr>
          <w:rFonts w:ascii="Times New Roman" w:eastAsia="Calibri" w:hAnsi="Times New Roman" w:cs="Times New Roman"/>
          <w:color w:val="282828"/>
          <w:sz w:val="24"/>
          <w:szCs w:val="24"/>
        </w:rPr>
        <w:lastRenderedPageBreak/>
        <w:t xml:space="preserve">союзе промышленников и предпринимателей (РСПП) в соответствии с его правилами, действующими на дату </w:t>
      </w:r>
      <w:r w:rsidRPr="007D3CFF">
        <w:rPr>
          <w:rFonts w:ascii="Times New Roman" w:eastAsia="Times New Roman" w:hAnsi="Times New Roman" w:cs="Times New Roman"/>
          <w:color w:val="282828"/>
          <w:sz w:val="24"/>
          <w:szCs w:val="24"/>
          <w:lang w:eastAsia="ru-RU"/>
        </w:rPr>
        <w:t>начала арбитража</w:t>
      </w:r>
      <w:r w:rsidRPr="007D3CFF">
        <w:rPr>
          <w:rFonts w:ascii="Times New Roman" w:eastAsia="Times New Roman" w:hAnsi="Times New Roman" w:cs="Times New Roman"/>
          <w:color w:val="282828"/>
          <w:sz w:val="24"/>
          <w:szCs w:val="24"/>
          <w:vertAlign w:val="superscript"/>
          <w:lang w:eastAsia="ru-RU"/>
        </w:rPr>
        <w:footnoteReference w:id="26"/>
      </w:r>
      <w:r w:rsidRPr="007D3CFF">
        <w:rPr>
          <w:rFonts w:ascii="Times New Roman" w:eastAsia="Calibri" w:hAnsi="Times New Roman" w:cs="Times New Roman"/>
          <w:color w:val="282828"/>
          <w:sz w:val="24"/>
          <w:szCs w:val="24"/>
        </w:rPr>
        <w:t>.</w:t>
      </w:r>
    </w:p>
    <w:p w14:paraId="405FE9C5"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3A97FD10"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Поставщик: 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73D42820"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Покупатель: _____________________________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2D14413F" w14:textId="77777777" w:rsidR="00B66FA2" w:rsidRPr="007D3CFF" w:rsidRDefault="00B66FA2" w:rsidP="00B66FA2">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14:paraId="7D17DDD5" w14:textId="77777777" w:rsidR="00B66FA2" w:rsidRPr="007D3CFF" w:rsidRDefault="00B66FA2" w:rsidP="00B66FA2">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17A62D51" w14:textId="77777777" w:rsidR="00B66FA2" w:rsidRPr="007D3CFF" w:rsidRDefault="00B66FA2" w:rsidP="00B66FA2">
      <w:pPr>
        <w:spacing w:after="0" w:line="240" w:lineRule="auto"/>
        <w:ind w:firstLine="703"/>
        <w:contextualSpacing/>
        <w:jc w:val="both"/>
        <w:rPr>
          <w:rFonts w:ascii="Times New Roman" w:eastAsia="Times New Roman" w:hAnsi="Times New Roman" w:cs="Times New Roman"/>
          <w:bCs/>
          <w:sz w:val="2"/>
          <w:szCs w:val="24"/>
          <w:lang w:eastAsia="ru-RU"/>
        </w:rPr>
      </w:pPr>
    </w:p>
    <w:p w14:paraId="5D25367E" w14:textId="77777777" w:rsidR="00B66FA2" w:rsidRPr="007D3CFF" w:rsidRDefault="00B66FA2" w:rsidP="00B66FA2">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.2.</w:t>
      </w:r>
      <w:r w:rsidRPr="007D3CFF">
        <w:rPr>
          <w:rFonts w:ascii="Times New Roman" w:eastAsia="Calibri" w:hAnsi="Times New Roman" w:cs="Times New Roman"/>
          <w:sz w:val="24"/>
          <w:szCs w:val="24"/>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7D3CFF">
        <w:rPr>
          <w:rFonts w:ascii="Times New Roman" w:eastAsia="Calibri" w:hAnsi="Times New Roman" w:cs="Times New Roman"/>
          <w:i/>
          <w:sz w:val="24"/>
          <w:szCs w:val="24"/>
        </w:rPr>
        <w:t xml:space="preserve"> </w:t>
      </w:r>
      <w:r w:rsidRPr="007D3CFF">
        <w:rPr>
          <w:rFonts w:ascii="Times New Roman" w:eastAsia="Calibri" w:hAnsi="Times New Roman" w:cs="Times New Roman"/>
          <w:sz w:val="24"/>
          <w:szCs w:val="24"/>
        </w:rPr>
        <w:t>Спор по имущественным требованиям</w:t>
      </w:r>
      <w:r w:rsidRPr="007D3CFF">
        <w:rPr>
          <w:rFonts w:ascii="Times New Roman" w:eastAsia="Calibri" w:hAnsi="Times New Roman" w:cs="Times New Roman"/>
          <w:i/>
          <w:sz w:val="24"/>
          <w:szCs w:val="24"/>
        </w:rPr>
        <w:t xml:space="preserve"> </w:t>
      </w:r>
      <w:r w:rsidRPr="007D3CFF">
        <w:rPr>
          <w:rFonts w:ascii="Times New Roman" w:eastAsia="Calibri" w:hAnsi="Times New Roman" w:cs="Times New Roman"/>
          <w:sz w:val="24"/>
          <w:szCs w:val="24"/>
        </w:rPr>
        <w:t>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p>
    <w:p w14:paraId="77A87735" w14:textId="77777777" w:rsidR="00B66FA2" w:rsidRPr="007D3CFF" w:rsidRDefault="00B66FA2" w:rsidP="00B66FA2">
      <w:pPr>
        <w:spacing w:after="0" w:line="240" w:lineRule="auto"/>
        <w:ind w:firstLine="709"/>
        <w:jc w:val="both"/>
        <w:rPr>
          <w:rFonts w:ascii="Times New Roman" w:eastAsia="Calibri" w:hAnsi="Times New Roman" w:cs="Times New Roman"/>
          <w:sz w:val="24"/>
          <w:szCs w:val="24"/>
        </w:rPr>
      </w:pPr>
    </w:p>
    <w:p w14:paraId="14F21AA0" w14:textId="77777777" w:rsidR="00B66FA2" w:rsidRPr="007D3CFF" w:rsidRDefault="00B66FA2" w:rsidP="00B66FA2">
      <w:pPr>
        <w:spacing w:after="0" w:line="240" w:lineRule="auto"/>
        <w:ind w:firstLine="709"/>
        <w:rPr>
          <w:rFonts w:ascii="Times New Roman" w:eastAsia="Times New Roman" w:hAnsi="Times New Roman" w:cs="Times New Roman"/>
          <w:sz w:val="24"/>
          <w:szCs w:val="24"/>
          <w:lang w:eastAsia="ru-RU"/>
        </w:rPr>
      </w:pPr>
      <w:r w:rsidRPr="007D3CFF">
        <w:rPr>
          <w:rFonts w:ascii="Times New Roman" w:eastAsia="Calibri" w:hAnsi="Times New Roman" w:cs="Times New Roman"/>
          <w:b/>
          <w:bCs/>
          <w:iCs/>
          <w:sz w:val="24"/>
          <w:szCs w:val="24"/>
        </w:rPr>
        <w:t>При заключении Договора между ДЗО ПАО «Россети»:</w:t>
      </w:r>
    </w:p>
    <w:p w14:paraId="26F43508" w14:textId="77777777" w:rsidR="00B66FA2" w:rsidRPr="007D3CFF" w:rsidRDefault="00B66FA2" w:rsidP="00B66FA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Pr="007D3CFF">
        <w:rPr>
          <w:rFonts w:ascii="Times New Roman" w:eastAsia="Calibri" w:hAnsi="Times New Roman" w:cs="Times New Roman"/>
          <w:sz w:val="24"/>
          <w:szCs w:val="24"/>
        </w:rPr>
        <w:t>.1. </w:t>
      </w:r>
      <w:r w:rsidRPr="007D3CFF">
        <w:rPr>
          <w:rFonts w:ascii="Times New Roman" w:eastAsia="Calibri" w:hAnsi="Times New Roman" w:cs="Times New Roman"/>
          <w:color w:val="282828"/>
          <w:sz w:val="24"/>
          <w:szCs w:val="24"/>
        </w:rPr>
        <w:t>Все споры, разногласия</w:t>
      </w:r>
      <w:r w:rsidRPr="007D3CFF">
        <w:rPr>
          <w:rFonts w:ascii="Times New Roman" w:eastAsia="Times New Roman" w:hAnsi="Times New Roman" w:cs="Times New Roman"/>
          <w:color w:val="282828"/>
          <w:sz w:val="24"/>
          <w:szCs w:val="24"/>
          <w:lang w:eastAsia="ru-RU"/>
        </w:rPr>
        <w:t>, претензии</w:t>
      </w:r>
      <w:r w:rsidRPr="007D3CFF">
        <w:rPr>
          <w:rFonts w:ascii="Times New Roman" w:eastAsia="Calibri" w:hAnsi="Times New Roman" w:cs="Times New Roman"/>
          <w:color w:val="282828"/>
          <w:sz w:val="24"/>
          <w:szCs w:val="24"/>
        </w:rPr>
        <w:t xml:space="preserve"> и требования, возникающие из настоящего Договора или </w:t>
      </w:r>
      <w:proofErr w:type="gramStart"/>
      <w:r w:rsidRPr="007D3CFF">
        <w:rPr>
          <w:rFonts w:ascii="Times New Roman" w:eastAsia="Times New Roman" w:hAnsi="Times New Roman" w:cs="Times New Roman"/>
          <w:color w:val="282828"/>
          <w:sz w:val="24"/>
          <w:szCs w:val="24"/>
          <w:lang w:eastAsia="ru-RU"/>
        </w:rPr>
        <w:t>прямо</w:t>
      </w:r>
      <w:proofErr w:type="gramEnd"/>
      <w:r w:rsidRPr="007D3CFF">
        <w:rPr>
          <w:rFonts w:ascii="Times New Roman" w:eastAsia="Times New Roman" w:hAnsi="Times New Roman" w:cs="Times New Roman"/>
          <w:color w:val="282828"/>
          <w:sz w:val="24"/>
          <w:szCs w:val="24"/>
          <w:lang w:eastAsia="ru-RU"/>
        </w:rPr>
        <w:t xml:space="preserve"> или косвенно связанные с </w:t>
      </w:r>
      <w:r w:rsidRPr="007D3CFF">
        <w:rPr>
          <w:rFonts w:ascii="Times New Roman" w:eastAsia="Calibri" w:hAnsi="Times New Roman" w:cs="Times New Roman"/>
          <w:color w:val="282828"/>
          <w:sz w:val="24"/>
          <w:szCs w:val="24"/>
        </w:rPr>
        <w:t xml:space="preserve">ним, в том числе </w:t>
      </w:r>
      <w:r w:rsidRPr="007D3CFF">
        <w:rPr>
          <w:rFonts w:ascii="Times New Roman" w:eastAsia="Times New Roman" w:hAnsi="Times New Roman" w:cs="Times New Roman"/>
          <w:color w:val="282828"/>
          <w:sz w:val="24"/>
          <w:szCs w:val="24"/>
          <w:lang w:eastAsia="ru-RU"/>
        </w:rPr>
        <w:t>касающиеся</w:t>
      </w:r>
      <w:r w:rsidRPr="007D3CFF">
        <w:rPr>
          <w:rFonts w:ascii="Times New Roman" w:eastAsia="Calibri" w:hAnsi="Times New Roman" w:cs="Times New Roman"/>
          <w:color w:val="282828"/>
          <w:sz w:val="24"/>
          <w:szCs w:val="24"/>
        </w:rPr>
        <w:t xml:space="preserve"> его </w:t>
      </w:r>
      <w:r w:rsidRPr="007D3CFF">
        <w:rPr>
          <w:rFonts w:ascii="Times New Roman" w:eastAsia="Calibri" w:hAnsi="Times New Roman" w:cs="Times New Roman"/>
          <w:sz w:val="24"/>
          <w:szCs w:val="24"/>
        </w:rPr>
        <w:t>заключения, существования, толкования, действия, изменения, исполнения, нарушения, расторжения, прекращения</w:t>
      </w:r>
      <w:r w:rsidRPr="007D3CFF">
        <w:rPr>
          <w:rFonts w:ascii="Times New Roman" w:eastAsia="Times New Roman" w:hAnsi="Times New Roman" w:cs="Times New Roman"/>
          <w:color w:val="282828"/>
          <w:sz w:val="24"/>
          <w:szCs w:val="24"/>
          <w:lang w:eastAsia="ru-RU"/>
        </w:rPr>
        <w:t xml:space="preserve"> </w:t>
      </w:r>
      <w:r w:rsidRPr="007D3CFF">
        <w:rPr>
          <w:rFonts w:ascii="Times New Roman" w:eastAsia="Calibri" w:hAnsi="Times New Roman" w:cs="Times New Roman"/>
          <w:color w:val="282828"/>
          <w:sz w:val="24"/>
          <w:szCs w:val="24"/>
        </w:rPr>
        <w:t xml:space="preserve">и </w:t>
      </w:r>
      <w:r w:rsidRPr="007D3CFF">
        <w:rPr>
          <w:rFonts w:ascii="Times New Roman" w:eastAsia="Times New Roman" w:hAnsi="Times New Roman" w:cs="Times New Roman"/>
          <w:color w:val="282828"/>
          <w:sz w:val="24"/>
          <w:szCs w:val="24"/>
          <w:lang w:eastAsia="ru-RU"/>
        </w:rPr>
        <w:t>действительности</w:t>
      </w:r>
      <w:r w:rsidRPr="007D3CFF">
        <w:rPr>
          <w:rFonts w:ascii="Times New Roman" w:eastAsia="Calibri" w:hAnsi="Times New Roman" w:cs="Times New Roman"/>
          <w:color w:val="282828"/>
          <w:sz w:val="24"/>
          <w:szCs w:val="24"/>
        </w:rPr>
        <w:t xml:space="preserve">, подлежат разрешению </w:t>
      </w:r>
      <w:r w:rsidRPr="007D3CFF">
        <w:rPr>
          <w:rFonts w:ascii="Times New Roman" w:eastAsia="Calibri" w:hAnsi="Times New Roman" w:cs="Times New Roman"/>
          <w:sz w:val="24"/>
          <w:szCs w:val="24"/>
        </w:rPr>
        <w:t xml:space="preserve">путем переговоров. </w:t>
      </w:r>
    </w:p>
    <w:p w14:paraId="01A343A2" w14:textId="77777777" w:rsidR="00B66FA2" w:rsidRPr="007D3CFF" w:rsidRDefault="00B66FA2" w:rsidP="00B66FA2">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Pr="007D3CFF">
        <w:rPr>
          <w:rFonts w:ascii="Times New Roman" w:eastAsia="Calibri" w:hAnsi="Times New Roman" w:cs="Times New Roman"/>
          <w:sz w:val="24"/>
          <w:szCs w:val="24"/>
        </w:rPr>
        <w:t xml:space="preserve">.2.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7D3CFF">
        <w:rPr>
          <w:rFonts w:ascii="Times New Roman" w:eastAsia="Times New Roman" w:hAnsi="Times New Roman" w:cs="Times New Roman"/>
          <w:sz w:val="24"/>
          <w:szCs w:val="24"/>
        </w:rPr>
        <w:t xml:space="preserve">рассмотрения и урегулирования споров и конфликтов интересов в группе компаний «Россети», </w:t>
      </w:r>
      <w:r w:rsidRPr="007D3CFF">
        <w:rPr>
          <w:rFonts w:ascii="Times New Roman" w:eastAsia="Calibri" w:hAnsi="Times New Roman" w:cs="Times New Roman"/>
          <w:sz w:val="24"/>
          <w:szCs w:val="24"/>
        </w:rPr>
        <w:t>утвержденным решением Совета директоров _____________ (протокол от ________________ № ___________________).</w:t>
      </w:r>
    </w:p>
    <w:p w14:paraId="6F665B84" w14:textId="77777777" w:rsidR="00B66FA2" w:rsidRPr="007D3CFF" w:rsidRDefault="00B66FA2" w:rsidP="00B66FA2">
      <w:pPr>
        <w:shd w:val="clear" w:color="auto" w:fill="FFFFFF"/>
        <w:spacing w:after="0" w:line="240" w:lineRule="auto"/>
        <w:ind w:firstLine="709"/>
        <w:jc w:val="both"/>
        <w:rPr>
          <w:rFonts w:ascii="Times New Roman" w:eastAsia="Calibri" w:hAnsi="Times New Roman" w:cs="Times New Roman"/>
          <w:color w:val="282828"/>
          <w:sz w:val="24"/>
          <w:szCs w:val="24"/>
        </w:rPr>
      </w:pPr>
      <w:r>
        <w:rPr>
          <w:rFonts w:ascii="Times New Roman" w:eastAsia="Calibri" w:hAnsi="Times New Roman" w:cs="Times New Roman"/>
          <w:spacing w:val="-4"/>
          <w:sz w:val="24"/>
          <w:szCs w:val="24"/>
        </w:rPr>
        <w:t>17</w:t>
      </w:r>
      <w:r w:rsidRPr="007D3CFF">
        <w:rPr>
          <w:rFonts w:ascii="Times New Roman" w:eastAsia="Calibri" w:hAnsi="Times New Roman" w:cs="Times New Roman"/>
          <w:spacing w:val="-4"/>
          <w:sz w:val="24"/>
          <w:szCs w:val="24"/>
        </w:rPr>
        <w:t>.3.</w:t>
      </w:r>
      <w:r w:rsidRPr="007D3CFF">
        <w:rPr>
          <w:rFonts w:ascii="Times New Roman" w:eastAsia="Calibri" w:hAnsi="Times New Roman" w:cs="Times New Roman"/>
          <w:spacing w:val="-4"/>
          <w:sz w:val="24"/>
          <w:szCs w:val="24"/>
          <w:lang w:val="en-US"/>
        </w:rPr>
        <w:t> </w:t>
      </w:r>
      <w:r w:rsidRPr="007D3CFF">
        <w:rPr>
          <w:rFonts w:ascii="Times New Roman" w:eastAsia="Calibri" w:hAnsi="Times New Roman" w:cs="Times New Roman"/>
          <w:spacing w:val="-4"/>
          <w:sz w:val="24"/>
          <w:szCs w:val="24"/>
        </w:rPr>
        <w:t xml:space="preserve">При </w:t>
      </w:r>
      <w:proofErr w:type="spellStart"/>
      <w:r w:rsidRPr="007D3CFF">
        <w:rPr>
          <w:rFonts w:ascii="Times New Roman" w:eastAsia="Calibri" w:hAnsi="Times New Roman" w:cs="Times New Roman"/>
          <w:spacing w:val="-4"/>
          <w:sz w:val="24"/>
          <w:szCs w:val="24"/>
        </w:rPr>
        <w:t>недостижении</w:t>
      </w:r>
      <w:proofErr w:type="spellEnd"/>
      <w:r w:rsidRPr="007D3CFF">
        <w:rPr>
          <w:rFonts w:ascii="Times New Roman" w:eastAsia="Calibri" w:hAnsi="Times New Roman" w:cs="Times New Roman"/>
          <w:spacing w:val="-4"/>
          <w:sz w:val="24"/>
          <w:szCs w:val="24"/>
        </w:rPr>
        <w:t xml:space="preserve"> Сторонами соглашения об урегулировании спора путем медиации, он подлежит разрешению</w:t>
      </w:r>
      <w:r w:rsidRPr="007D3CFF">
        <w:rPr>
          <w:rFonts w:ascii="Times New Roman" w:eastAsia="Calibri" w:hAnsi="Times New Roman" w:cs="Times New Roman"/>
          <w:sz w:val="24"/>
          <w:szCs w:val="24"/>
        </w:rPr>
        <w:t xml:space="preserve"> </w:t>
      </w:r>
      <w:r w:rsidRPr="007D3CFF">
        <w:rPr>
          <w:rFonts w:ascii="Times New Roman" w:eastAsia="Calibri" w:hAnsi="Times New Roman" w:cs="Times New Roman"/>
          <w:color w:val="282828"/>
          <w:sz w:val="24"/>
          <w:szCs w:val="24"/>
        </w:rPr>
        <w:t>в порядке арбитража (третейского разбирательства</w:t>
      </w:r>
      <w:r w:rsidRPr="007D3CFF">
        <w:rPr>
          <w:rFonts w:ascii="Times New Roman" w:eastAsia="Times New Roman" w:hAnsi="Times New Roman" w:cs="Times New Roman"/>
          <w:color w:val="282828"/>
          <w:sz w:val="24"/>
          <w:szCs w:val="24"/>
          <w:lang w:eastAsia="ru-RU"/>
        </w:rPr>
        <w:t>) в Арбитражном центре</w:t>
      </w:r>
      <w:r w:rsidRPr="007D3CFF">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7D3CFF">
        <w:rPr>
          <w:rFonts w:ascii="Times New Roman" w:eastAsia="Times New Roman" w:hAnsi="Times New Roman" w:cs="Times New Roman"/>
          <w:color w:val="282828"/>
          <w:sz w:val="24"/>
          <w:szCs w:val="24"/>
          <w:lang w:eastAsia="ru-RU"/>
        </w:rPr>
        <w:t>начала арбитража</w:t>
      </w:r>
      <w:r w:rsidRPr="007D3CFF">
        <w:rPr>
          <w:rFonts w:ascii="Times New Roman" w:eastAsia="Times New Roman" w:hAnsi="Times New Roman" w:cs="Times New Roman"/>
          <w:color w:val="282828"/>
          <w:sz w:val="24"/>
          <w:szCs w:val="24"/>
          <w:vertAlign w:val="superscript"/>
          <w:lang w:eastAsia="ru-RU"/>
        </w:rPr>
        <w:footnoteReference w:id="27"/>
      </w:r>
      <w:r w:rsidRPr="007D3CFF">
        <w:rPr>
          <w:rFonts w:ascii="Times New Roman" w:eastAsia="Calibri" w:hAnsi="Times New Roman" w:cs="Times New Roman"/>
          <w:color w:val="282828"/>
          <w:sz w:val="24"/>
          <w:szCs w:val="24"/>
        </w:rPr>
        <w:t>.</w:t>
      </w:r>
    </w:p>
    <w:p w14:paraId="44D1C39A" w14:textId="77777777" w:rsidR="00B66FA2" w:rsidRPr="007D3CFF" w:rsidRDefault="00B66FA2" w:rsidP="00B66FA2">
      <w:pPr>
        <w:shd w:val="clear" w:color="auto" w:fill="FFFFFF"/>
        <w:spacing w:after="0" w:line="240" w:lineRule="auto"/>
        <w:ind w:firstLine="709"/>
        <w:jc w:val="both"/>
        <w:rPr>
          <w:rFonts w:ascii="Times New Roman" w:eastAsia="Calibri" w:hAnsi="Times New Roman" w:cs="Times New Roman"/>
          <w:color w:val="282828"/>
          <w:sz w:val="24"/>
          <w:szCs w:val="24"/>
        </w:rPr>
      </w:pPr>
      <w:r w:rsidRPr="007D3CFF">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3E49B87F"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Поставщик: 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2D37B9E7" w14:textId="77777777" w:rsidR="00B66FA2" w:rsidRPr="007D3CFF" w:rsidRDefault="00B66FA2" w:rsidP="00B66FA2">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Покупатель: _____________________________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4DE39D9F" w14:textId="77777777" w:rsidR="00B66FA2" w:rsidRPr="007D3CFF" w:rsidRDefault="00B66FA2" w:rsidP="00B66FA2">
      <w:pPr>
        <w:shd w:val="clear" w:color="auto" w:fill="FFFFFF"/>
        <w:spacing w:after="0" w:line="240" w:lineRule="auto"/>
        <w:ind w:firstLine="709"/>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14:paraId="3022BA46" w14:textId="77777777" w:rsidR="00B66FA2" w:rsidRPr="007D3CFF" w:rsidRDefault="00B66FA2" w:rsidP="00B66FA2">
      <w:pPr>
        <w:spacing w:after="0" w:line="240" w:lineRule="auto"/>
        <w:ind w:firstLine="709"/>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 xml:space="preserve">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w:t>
      </w:r>
      <w:r w:rsidRPr="007D3CFF">
        <w:rPr>
          <w:rFonts w:ascii="Times New Roman" w:eastAsia="Times New Roman" w:hAnsi="Times New Roman" w:cs="Times New Roman"/>
          <w:color w:val="282828"/>
          <w:sz w:val="24"/>
          <w:szCs w:val="24"/>
          <w:lang w:eastAsia="ru-RU"/>
        </w:rPr>
        <w:lastRenderedPageBreak/>
        <w:t>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3F50DD48" w14:textId="77777777" w:rsidR="00B66FA2" w:rsidRPr="007D3CFF" w:rsidRDefault="00B66FA2" w:rsidP="00B66FA2">
      <w:pPr>
        <w:spacing w:after="0" w:line="240" w:lineRule="auto"/>
        <w:ind w:firstLine="709"/>
        <w:jc w:val="both"/>
        <w:rPr>
          <w:rFonts w:ascii="Times New Roman" w:eastAsia="Times New Roman" w:hAnsi="Times New Roman" w:cs="Times New Roman"/>
          <w:color w:val="282828"/>
          <w:sz w:val="24"/>
          <w:szCs w:val="24"/>
          <w:lang w:eastAsia="ru-RU"/>
        </w:rPr>
      </w:pPr>
    </w:p>
    <w:p w14:paraId="1C45E26F" w14:textId="77777777" w:rsidR="00B66FA2" w:rsidRPr="007D3CFF" w:rsidRDefault="00B66FA2" w:rsidP="00B66FA2">
      <w:pPr>
        <w:tabs>
          <w:tab w:val="left" w:pos="993"/>
        </w:tabs>
        <w:spacing w:after="0" w:line="240" w:lineRule="auto"/>
        <w:ind w:firstLine="709"/>
        <w:rPr>
          <w:rFonts w:ascii="Times New Roman" w:eastAsia="Calibri" w:hAnsi="Times New Roman" w:cs="Times New Roman"/>
          <w:b/>
          <w:bCs/>
          <w:iCs/>
          <w:sz w:val="24"/>
          <w:szCs w:val="24"/>
        </w:rPr>
      </w:pPr>
      <w:r w:rsidRPr="007D3CFF">
        <w:rPr>
          <w:rFonts w:ascii="Times New Roman" w:eastAsia="Calibri" w:hAnsi="Times New Roman" w:cs="Times New Roman"/>
          <w:b/>
          <w:bCs/>
          <w:iCs/>
          <w:sz w:val="24"/>
          <w:szCs w:val="24"/>
        </w:rPr>
        <w:t>При заключении Договора с физическими лицами:</w:t>
      </w:r>
    </w:p>
    <w:p w14:paraId="400C768B" w14:textId="77777777" w:rsidR="00B66FA2" w:rsidRPr="007D3CFF" w:rsidRDefault="00B66FA2" w:rsidP="00B66FA2">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.1.</w:t>
      </w:r>
      <w:r w:rsidRPr="007D3CFF">
        <w:rPr>
          <w:rFonts w:ascii="Times New Roman" w:eastAsia="Calibri" w:hAnsi="Times New Roman" w:cs="Times New Roman"/>
          <w:sz w:val="24"/>
          <w:szCs w:val="24"/>
          <w:lang w:val="en-US"/>
        </w:rPr>
        <w:t> </w:t>
      </w:r>
      <w:r w:rsidRPr="007D3CFF">
        <w:rPr>
          <w:rFonts w:ascii="Times New Roman" w:eastAsia="Calibri"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14:paraId="392C9182" w14:textId="77777777" w:rsidR="00B66FA2" w:rsidRPr="007D3CFF" w:rsidRDefault="00B66FA2" w:rsidP="00B66FA2">
      <w:pPr>
        <w:tabs>
          <w:tab w:val="left" w:pos="993"/>
        </w:tabs>
        <w:spacing w:after="0" w:line="240" w:lineRule="auto"/>
        <w:ind w:firstLine="709"/>
        <w:jc w:val="both"/>
        <w:rPr>
          <w:rFonts w:ascii="Times New Roman" w:eastAsia="Calibri" w:hAnsi="Times New Roman" w:cs="Times New Roman"/>
          <w:iCs/>
          <w:sz w:val="24"/>
          <w:szCs w:val="24"/>
        </w:rPr>
      </w:pPr>
      <w:r>
        <w:rPr>
          <w:rFonts w:ascii="Times New Roman" w:eastAsia="Calibri" w:hAnsi="Times New Roman" w:cs="Times New Roman"/>
          <w:sz w:val="24"/>
          <w:szCs w:val="24"/>
        </w:rPr>
        <w:t>17</w:t>
      </w:r>
      <w:r w:rsidRPr="007D3CFF">
        <w:rPr>
          <w:rFonts w:ascii="Times New Roman" w:eastAsia="Calibri" w:hAnsi="Times New Roman" w:cs="Times New Roman"/>
          <w:sz w:val="24"/>
          <w:szCs w:val="24"/>
        </w:rPr>
        <w:t>.2.</w:t>
      </w:r>
      <w:r w:rsidRPr="007D3CFF">
        <w:rPr>
          <w:rFonts w:ascii="Times New Roman" w:eastAsia="Calibri" w:hAnsi="Times New Roman" w:cs="Times New Roman"/>
          <w:sz w:val="24"/>
          <w:szCs w:val="24"/>
          <w:lang w:val="en-US"/>
        </w:rPr>
        <w:t> </w:t>
      </w:r>
      <w:r w:rsidRPr="007D3CFF">
        <w:rPr>
          <w:rFonts w:ascii="Times New Roman" w:eastAsia="Calibri" w:hAnsi="Times New Roman" w:cs="Times New Roman"/>
          <w:sz w:val="24"/>
          <w:szCs w:val="24"/>
        </w:rPr>
        <w:t>В случае невозможности урегулировать спор путем переговоров, в</w:t>
      </w:r>
      <w:r w:rsidRPr="007D3CFF">
        <w:rPr>
          <w:rFonts w:ascii="Times New Roman" w:eastAsia="Calibri" w:hAnsi="Times New Roman" w:cs="Times New Roman"/>
          <w:iCs/>
          <w:sz w:val="24"/>
          <w:szCs w:val="24"/>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Покупателя (филиала ПАО «__________ - ____________</w:t>
      </w:r>
      <w:proofErr w:type="spellStart"/>
      <w:r w:rsidRPr="007D3CFF">
        <w:rPr>
          <w:rFonts w:ascii="Times New Roman" w:eastAsia="Calibri" w:hAnsi="Times New Roman" w:cs="Times New Roman"/>
          <w:iCs/>
          <w:sz w:val="24"/>
          <w:szCs w:val="24"/>
        </w:rPr>
        <w:t>энерго</w:t>
      </w:r>
      <w:proofErr w:type="spellEnd"/>
      <w:r w:rsidRPr="007D3CFF">
        <w:rPr>
          <w:rFonts w:ascii="Times New Roman" w:eastAsia="Calibri" w:hAnsi="Times New Roman" w:cs="Times New Roman"/>
          <w:iCs/>
          <w:sz w:val="24"/>
          <w:szCs w:val="24"/>
        </w:rPr>
        <w:t>»).</w:t>
      </w:r>
    </w:p>
    <w:p w14:paraId="7DD6E7FD" w14:textId="77777777" w:rsidR="00B66FA2" w:rsidRPr="007D3CFF" w:rsidRDefault="00B66FA2" w:rsidP="00B66FA2">
      <w:pPr>
        <w:tabs>
          <w:tab w:val="left" w:pos="993"/>
        </w:tabs>
        <w:spacing w:after="0" w:line="240" w:lineRule="auto"/>
        <w:ind w:firstLine="709"/>
        <w:jc w:val="both"/>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17</w:t>
      </w:r>
      <w:r w:rsidRPr="007D3CFF">
        <w:rPr>
          <w:rFonts w:ascii="Times New Roman" w:eastAsia="Calibri" w:hAnsi="Times New Roman" w:cs="Times New Roman"/>
          <w:iCs/>
          <w:sz w:val="24"/>
          <w:szCs w:val="24"/>
          <w:lang w:eastAsia="ru-RU"/>
        </w:rPr>
        <w:t>.3.</w:t>
      </w:r>
      <w:r w:rsidRPr="007D3CFF">
        <w:rPr>
          <w:rFonts w:ascii="Times New Roman" w:eastAsia="Calibri" w:hAnsi="Times New Roman" w:cs="Times New Roman"/>
          <w:iCs/>
          <w:sz w:val="24"/>
          <w:szCs w:val="24"/>
          <w:lang w:val="en-US" w:eastAsia="ru-RU"/>
        </w:rPr>
        <w:t> </w:t>
      </w:r>
      <w:r w:rsidRPr="007D3CFF">
        <w:rPr>
          <w:rFonts w:ascii="Times New Roman" w:eastAsia="Calibri" w:hAnsi="Times New Roman" w:cs="Times New Roman"/>
          <w:iCs/>
          <w:sz w:val="24"/>
          <w:szCs w:val="24"/>
          <w:lang w:eastAsia="ru-RU"/>
        </w:rPr>
        <w:t>До обращения в суд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14:paraId="66186D6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Толкование</w:t>
      </w:r>
    </w:p>
    <w:p w14:paraId="568EF3C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359D070F"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19. Заключительные положения</w:t>
      </w:r>
    </w:p>
    <w:p w14:paraId="69CE5E7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14:paraId="2D09CDA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14:paraId="5791EC19"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28"/>
      </w:r>
      <w:r>
        <w:rPr>
          <w:rFonts w:ascii="Times New Roman" w:hAnsi="Times New Roman" w:cs="Times New Roman"/>
          <w:bCs/>
          <w:sz w:val="24"/>
          <w:szCs w:val="24"/>
        </w:rPr>
        <w:t>.</w:t>
      </w:r>
    </w:p>
    <w:p w14:paraId="141B6AF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14:paraId="7AE2CD62"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19.7. Все указанные в Договоре приложения являются его неотъемлемой его частью.</w:t>
      </w:r>
    </w:p>
    <w:p w14:paraId="69EE1206" w14:textId="77777777"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14:paraId="6D365FE5"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5A09CDB9" w14:textId="77777777"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20. Перечень документов, прилагаемых к настоящему Договору</w:t>
      </w:r>
    </w:p>
    <w:p w14:paraId="45262406" w14:textId="288603CF"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Приложение</w:t>
      </w:r>
      <w:r w:rsidR="001262AD">
        <w:rPr>
          <w:rFonts w:ascii="Times New Roman" w:hAnsi="Times New Roman" w:cs="Times New Roman"/>
          <w:sz w:val="24"/>
          <w:szCs w:val="24"/>
        </w:rPr>
        <w:t xml:space="preserve"> 1 </w:t>
      </w:r>
      <w:r w:rsidR="001262AD">
        <w:rPr>
          <w:rFonts w:ascii="Times New Roman" w:hAnsi="Times New Roman" w:cs="Times New Roman"/>
          <w:sz w:val="24"/>
          <w:szCs w:val="24"/>
        </w:rPr>
        <w:tab/>
        <w:t>–</w:t>
      </w:r>
      <w:r>
        <w:rPr>
          <w:rFonts w:ascii="Times New Roman" w:hAnsi="Times New Roman" w:cs="Times New Roman"/>
          <w:sz w:val="24"/>
          <w:szCs w:val="24"/>
        </w:rPr>
        <w:t xml:space="preserve"> «Техническая часть».</w:t>
      </w:r>
    </w:p>
    <w:p w14:paraId="6340D0A5" w14:textId="4B3543D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2. </w:t>
      </w:r>
      <w:r>
        <w:rPr>
          <w:rStyle w:val="af"/>
          <w:rFonts w:ascii="Times New Roman" w:hAnsi="Times New Roman" w:cs="Times New Roman"/>
          <w:sz w:val="24"/>
          <w:szCs w:val="24"/>
        </w:rPr>
        <w:footnoteReference w:id="29"/>
      </w:r>
      <w:r>
        <w:rPr>
          <w:rFonts w:ascii="Times New Roman" w:hAnsi="Times New Roman" w:cs="Times New Roman"/>
          <w:sz w:val="24"/>
          <w:szCs w:val="24"/>
        </w:rPr>
        <w:t xml:space="preserve">Приложение 2 </w:t>
      </w:r>
      <w:r w:rsidR="001262AD">
        <w:rPr>
          <w:rFonts w:ascii="Times New Roman" w:hAnsi="Times New Roman" w:cs="Times New Roman"/>
          <w:sz w:val="24"/>
          <w:szCs w:val="24"/>
        </w:rPr>
        <w:tab/>
        <w:t>–</w:t>
      </w:r>
      <w:r>
        <w:rPr>
          <w:rFonts w:ascii="Times New Roman" w:hAnsi="Times New Roman" w:cs="Times New Roman"/>
          <w:sz w:val="24"/>
          <w:szCs w:val="24"/>
        </w:rPr>
        <w:t xml:space="preserve"> «График поставки товара».</w:t>
      </w:r>
    </w:p>
    <w:p w14:paraId="48913B4F" w14:textId="37FADE6E"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Приложение 3 </w:t>
      </w:r>
      <w:r w:rsidR="001262AD">
        <w:rPr>
          <w:rFonts w:ascii="Times New Roman" w:hAnsi="Times New Roman" w:cs="Times New Roman"/>
          <w:sz w:val="24"/>
          <w:szCs w:val="24"/>
        </w:rPr>
        <w:tab/>
        <w:t>–</w:t>
      </w:r>
      <w:r>
        <w:rPr>
          <w:rFonts w:ascii="Times New Roman" w:hAnsi="Times New Roman" w:cs="Times New Roman"/>
          <w:sz w:val="24"/>
          <w:szCs w:val="24"/>
        </w:rPr>
        <w:t xml:space="preserve"> «Таблица стоимости поставки товара».</w:t>
      </w:r>
    </w:p>
    <w:p w14:paraId="069D18B9" w14:textId="2AC7FA1B"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 xml:space="preserve">4. Приложение 4 </w:t>
      </w:r>
      <w:r w:rsidR="001262AD">
        <w:rPr>
          <w:rFonts w:ascii="Times New Roman" w:hAnsi="Times New Roman" w:cs="Times New Roman"/>
          <w:bCs/>
          <w:sz w:val="24"/>
          <w:szCs w:val="24"/>
        </w:rPr>
        <w:tab/>
        <w:t>–</w:t>
      </w:r>
      <w:r>
        <w:rPr>
          <w:rFonts w:ascii="Times New Roman" w:hAnsi="Times New Roman" w:cs="Times New Roman"/>
          <w:bCs/>
          <w:sz w:val="24"/>
          <w:szCs w:val="24"/>
        </w:rPr>
        <w:t xml:space="preserve"> «Форма заявки на поставку товара».</w:t>
      </w:r>
    </w:p>
    <w:p w14:paraId="53CA2E93" w14:textId="794CBCCD"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w:t>
      </w:r>
      <w:r w:rsidR="001262AD">
        <w:rPr>
          <w:rFonts w:ascii="Times New Roman" w:eastAsia="Calibri" w:hAnsi="Times New Roman" w:cs="Times New Roman"/>
          <w:bCs/>
          <w:sz w:val="24"/>
          <w:szCs w:val="24"/>
        </w:rPr>
        <w:tab/>
        <w:t>–</w:t>
      </w:r>
      <w:r>
        <w:rPr>
          <w:rFonts w:ascii="Times New Roman" w:eastAsia="Calibri" w:hAnsi="Times New Roman" w:cs="Times New Roman"/>
          <w:bCs/>
          <w:sz w:val="24"/>
          <w:szCs w:val="24"/>
        </w:rPr>
        <w:t xml:space="preserve">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14:paraId="0E698E2E" w14:textId="03A3B10D"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Приложение 6</w:t>
      </w:r>
      <w:r w:rsidR="001262AD">
        <w:rPr>
          <w:rFonts w:ascii="Times New Roman" w:hAnsi="Times New Roman" w:cs="Times New Roman"/>
          <w:bCs/>
          <w:sz w:val="24"/>
          <w:szCs w:val="24"/>
        </w:rPr>
        <w:t xml:space="preserve"> </w:t>
      </w:r>
      <w:r w:rsidR="001262AD">
        <w:rPr>
          <w:rFonts w:ascii="Times New Roman" w:hAnsi="Times New Roman" w:cs="Times New Roman"/>
          <w:bCs/>
          <w:sz w:val="24"/>
          <w:szCs w:val="24"/>
        </w:rPr>
        <w:tab/>
        <w:t>– «</w:t>
      </w:r>
      <w:r>
        <w:rPr>
          <w:rFonts w:ascii="Times New Roman" w:hAnsi="Times New Roman" w:cs="Times New Roman"/>
          <w:bCs/>
          <w:sz w:val="24"/>
          <w:szCs w:val="24"/>
        </w:rPr>
        <w:t>Форма согласия на обработку персональных данных</w:t>
      </w:r>
      <w:r w:rsidR="001262AD">
        <w:rPr>
          <w:rFonts w:ascii="Times New Roman" w:hAnsi="Times New Roman" w:cs="Times New Roman"/>
          <w:bCs/>
          <w:sz w:val="24"/>
          <w:szCs w:val="24"/>
        </w:rPr>
        <w:t>»</w:t>
      </w:r>
      <w:r>
        <w:rPr>
          <w:rFonts w:ascii="Times New Roman" w:hAnsi="Times New Roman" w:cs="Times New Roman"/>
          <w:bCs/>
          <w:sz w:val="24"/>
          <w:szCs w:val="24"/>
        </w:rPr>
        <w:t>.</w:t>
      </w:r>
    </w:p>
    <w:p w14:paraId="156EFE0D" w14:textId="20541C7E" w:rsidR="00B2775E" w:rsidRDefault="00B2775E" w:rsidP="009924A4">
      <w:pPr>
        <w:pStyle w:val="a4"/>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7. Приложение </w:t>
      </w:r>
      <w:r w:rsidR="009924A4">
        <w:rPr>
          <w:rFonts w:ascii="Times New Roman" w:hAnsi="Times New Roman" w:cs="Times New Roman"/>
          <w:bCs/>
          <w:sz w:val="24"/>
          <w:szCs w:val="24"/>
        </w:rPr>
        <w:t>7</w:t>
      </w:r>
      <w:r>
        <w:rPr>
          <w:rFonts w:ascii="Times New Roman" w:hAnsi="Times New Roman" w:cs="Times New Roman"/>
          <w:bCs/>
          <w:sz w:val="24"/>
          <w:szCs w:val="24"/>
        </w:rPr>
        <w:t xml:space="preserve"> </w:t>
      </w:r>
      <w:r w:rsidR="001262AD">
        <w:rPr>
          <w:rFonts w:ascii="Times New Roman" w:hAnsi="Times New Roman" w:cs="Times New Roman"/>
          <w:bCs/>
          <w:sz w:val="24"/>
          <w:szCs w:val="24"/>
        </w:rPr>
        <w:tab/>
        <w:t xml:space="preserve">– </w:t>
      </w:r>
      <w:r>
        <w:rPr>
          <w:rFonts w:ascii="Times New Roman" w:hAnsi="Times New Roman" w:cs="Times New Roman"/>
          <w:bCs/>
          <w:sz w:val="24"/>
          <w:szCs w:val="24"/>
        </w:rPr>
        <w:t>«Условия в отношении программного обеспечения».</w:t>
      </w:r>
    </w:p>
    <w:p w14:paraId="5E14E5CA" w14:textId="5A0567B0" w:rsidR="00B2775E" w:rsidRDefault="001262AD"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Pr>
          <w:rFonts w:ascii="Times New Roman" w:hAnsi="Times New Roman" w:cs="Times New Roman"/>
          <w:bCs/>
          <w:sz w:val="24"/>
          <w:szCs w:val="24"/>
        </w:rPr>
        <w:t>. Форма документа о приемке товара.</w:t>
      </w:r>
    </w:p>
    <w:p w14:paraId="1C67BFE7" w14:textId="3EE7AF21" w:rsidR="00843F1E" w:rsidRDefault="00843F1E" w:rsidP="00022E74">
      <w:pPr>
        <w:widowControl w:val="0"/>
        <w:spacing w:after="0" w:line="240" w:lineRule="auto"/>
        <w:ind w:firstLine="567"/>
        <w:jc w:val="both"/>
        <w:rPr>
          <w:rFonts w:ascii="Times New Roman" w:hAnsi="Times New Roman" w:cs="Times New Roman"/>
          <w:bCs/>
          <w:sz w:val="24"/>
          <w:szCs w:val="24"/>
        </w:rPr>
      </w:pPr>
      <w:bookmarkStart w:id="7" w:name="_Hlk125644047"/>
      <w:r>
        <w:rPr>
          <w:rFonts w:ascii="Times New Roman" w:hAnsi="Times New Roman" w:cs="Times New Roman"/>
          <w:bCs/>
          <w:sz w:val="24"/>
          <w:szCs w:val="24"/>
        </w:rPr>
        <w:t xml:space="preserve">9. Перечень </w:t>
      </w:r>
      <w:r w:rsidRPr="00843F1E">
        <w:rPr>
          <w:rFonts w:ascii="Times New Roman" w:hAnsi="Times New Roman" w:cs="Times New Roman"/>
          <w:bCs/>
          <w:sz w:val="24"/>
          <w:szCs w:val="24"/>
        </w:rPr>
        <w:t>оборудования, систем и материалов, подлежащих Проверке качества (аттестации).</w:t>
      </w:r>
    </w:p>
    <w:bookmarkEnd w:id="7"/>
    <w:p w14:paraId="3D2B5732"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42BCF03B" w14:textId="77777777"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14:paraId="773CCDA0" w14:textId="77777777" w:rsidTr="00B2775E">
        <w:trPr>
          <w:trHeight w:val="288"/>
        </w:trPr>
        <w:tc>
          <w:tcPr>
            <w:tcW w:w="5255" w:type="dxa"/>
            <w:gridSpan w:val="2"/>
            <w:vAlign w:val="center"/>
          </w:tcPr>
          <w:p w14:paraId="6558E3D1" w14:textId="77777777" w:rsidR="00B2775E" w:rsidRDefault="00B2775E">
            <w:pPr>
              <w:widowControl w:val="0"/>
              <w:spacing w:after="0" w:line="240" w:lineRule="auto"/>
              <w:jc w:val="center"/>
              <w:rPr>
                <w:rFonts w:ascii="Times New Roman" w:hAnsi="Times New Roman" w:cs="Times New Roman"/>
                <w:b/>
                <w:bCs/>
                <w:sz w:val="24"/>
                <w:szCs w:val="24"/>
              </w:rPr>
            </w:pPr>
          </w:p>
          <w:p w14:paraId="1E28C7B5" w14:textId="77777777" w:rsidR="00B2775E" w:rsidRDefault="00B2775E">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14:paraId="1D822B1F" w14:textId="77777777"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5BCF8DD" w14:textId="77777777"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5DA3FD64" w14:textId="77777777"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B2775E" w14:paraId="5A4255C8" w14:textId="77777777" w:rsidTr="00B2775E">
        <w:trPr>
          <w:gridAfter w:val="1"/>
          <w:wAfter w:w="435" w:type="dxa"/>
          <w:trHeight w:val="576"/>
        </w:trPr>
        <w:tc>
          <w:tcPr>
            <w:tcW w:w="4820" w:type="dxa"/>
            <w:hideMark/>
          </w:tcPr>
          <w:p w14:paraId="72A96D55" w14:textId="4558CD12" w:rsidR="00B2775E" w:rsidRDefault="003B2632" w:rsidP="00E820CC">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ПАО</w:t>
            </w:r>
            <w:r w:rsidRPr="00BF60D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«Россети Центр» /</w:t>
            </w:r>
            <w:r w:rsidR="00B2775E">
              <w:rPr>
                <w:rFonts w:ascii="Times New Roman" w:eastAsia="Times New Roman" w:hAnsi="Times New Roman" w:cs="Times New Roman"/>
                <w:sz w:val="24"/>
                <w:szCs w:val="24"/>
                <w:lang w:eastAsia="ru-RU"/>
              </w:rPr>
              <w:t>ПАО</w:t>
            </w:r>
            <w:r w:rsidR="00BF60DF" w:rsidRPr="00BF60DF">
              <w:rPr>
                <w:rFonts w:ascii="Times New Roman" w:eastAsia="Times New Roman" w:hAnsi="Times New Roman" w:cs="Times New Roman"/>
                <w:sz w:val="24"/>
                <w:szCs w:val="24"/>
                <w:lang w:eastAsia="ru-RU"/>
              </w:rPr>
              <w:t xml:space="preserve"> </w:t>
            </w:r>
            <w:r w:rsidR="00BF60DF">
              <w:rPr>
                <w:rFonts w:ascii="Times New Roman" w:eastAsia="Times New Roman" w:hAnsi="Times New Roman" w:cs="Times New Roman"/>
                <w:sz w:val="24"/>
                <w:szCs w:val="24"/>
                <w:lang w:eastAsia="ru-RU"/>
              </w:rPr>
              <w:t>«Россети Центр и Приволжье» -</w:t>
            </w:r>
            <w:r w:rsidR="00B2775E">
              <w:rPr>
                <w:rFonts w:ascii="Times New Roman" w:eastAsia="Times New Roman" w:hAnsi="Times New Roman" w:cs="Times New Roman"/>
                <w:sz w:val="24"/>
                <w:szCs w:val="24"/>
                <w:lang w:eastAsia="ru-RU"/>
              </w:rPr>
              <w:t xml:space="preserve"> </w:t>
            </w:r>
            <w:r w:rsidR="00E820CC">
              <w:rPr>
                <w:rFonts w:ascii="Times New Roman" w:eastAsia="Times New Roman" w:hAnsi="Times New Roman" w:cs="Times New Roman"/>
                <w:sz w:val="24"/>
                <w:szCs w:val="24"/>
                <w:lang w:eastAsia="ru-RU"/>
              </w:rPr>
              <w:t xml:space="preserve">филиал </w:t>
            </w:r>
            <w:r w:rsidR="00B2775E">
              <w:rPr>
                <w:rFonts w:ascii="Times New Roman" w:eastAsia="Times New Roman" w:hAnsi="Times New Roman" w:cs="Times New Roman"/>
                <w:sz w:val="24"/>
                <w:szCs w:val="24"/>
                <w:lang w:eastAsia="ru-RU"/>
              </w:rPr>
              <w:t xml:space="preserve">«_________________» </w:t>
            </w:r>
          </w:p>
        </w:tc>
        <w:tc>
          <w:tcPr>
            <w:tcW w:w="5026" w:type="dxa"/>
            <w:gridSpan w:val="2"/>
            <w:hideMark/>
          </w:tcPr>
          <w:p w14:paraId="68D4399B" w14:textId="77777777"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14:paraId="30B2E685" w14:textId="77777777"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B2775E" w14:paraId="3EAC1604" w14:textId="77777777" w:rsidTr="00B2775E">
        <w:trPr>
          <w:gridAfter w:val="1"/>
          <w:wAfter w:w="435" w:type="dxa"/>
          <w:trHeight w:val="592"/>
        </w:trPr>
        <w:tc>
          <w:tcPr>
            <w:tcW w:w="4820" w:type="dxa"/>
          </w:tcPr>
          <w:p w14:paraId="3DE1AEDA"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15FDA8D4"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3F42995E"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79028882"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713BC980"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1DAE3175" w14:textId="77777777"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14:paraId="0D3B0BD6" w14:textId="77777777" w:rsidTr="00B2775E">
        <w:trPr>
          <w:gridAfter w:val="1"/>
          <w:wAfter w:w="435" w:type="dxa"/>
          <w:trHeight w:val="641"/>
        </w:trPr>
        <w:tc>
          <w:tcPr>
            <w:tcW w:w="4820" w:type="dxa"/>
            <w:hideMark/>
          </w:tcPr>
          <w:p w14:paraId="6AD5805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______________/______________________</w:t>
            </w:r>
          </w:p>
          <w:p w14:paraId="1BA9E1E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 в  ________________________</w:t>
            </w:r>
          </w:p>
          <w:p w14:paraId="5F4D03D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w:t>
            </w:r>
          </w:p>
          <w:p w14:paraId="2899E2B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w:t>
            </w:r>
          </w:p>
          <w:p w14:paraId="069987DF"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ОКПО/ОГРН/</w:t>
            </w:r>
            <w:proofErr w:type="gramStart"/>
            <w:r>
              <w:rPr>
                <w:rFonts w:ascii="Times New Roman" w:eastAsia="Times New Roman" w:hAnsi="Times New Roman" w:cs="Times New Roman"/>
                <w:sz w:val="24"/>
                <w:szCs w:val="24"/>
                <w:lang w:eastAsia="ru-RU"/>
              </w:rPr>
              <w:t>ОКТМО:_</w:t>
            </w:r>
            <w:proofErr w:type="gramEnd"/>
            <w:r>
              <w:rPr>
                <w:rFonts w:ascii="Times New Roman" w:eastAsia="Times New Roman" w:hAnsi="Times New Roman" w:cs="Times New Roman"/>
                <w:sz w:val="24"/>
                <w:szCs w:val="24"/>
                <w:lang w:eastAsia="ru-RU"/>
              </w:rPr>
              <w:t xml:space="preserve">_________________ </w:t>
            </w:r>
          </w:p>
          <w:p w14:paraId="146AA7FF" w14:textId="77777777" w:rsidR="001B6A35" w:rsidRDefault="001B6A35">
            <w:pPr>
              <w:widowControl w:val="0"/>
              <w:spacing w:after="0" w:line="240" w:lineRule="auto"/>
              <w:ind w:firstLine="6"/>
              <w:rPr>
                <w:rFonts w:ascii="Times New Roman" w:eastAsia="Times New Roman" w:hAnsi="Times New Roman" w:cs="Times New Roman"/>
                <w:sz w:val="24"/>
                <w:szCs w:val="24"/>
                <w:lang w:eastAsia="ru-RU"/>
              </w:rPr>
            </w:pPr>
          </w:p>
          <w:p w14:paraId="329A7CFD" w14:textId="4AFE2F55" w:rsidR="001B6A35" w:rsidRDefault="001B6A35">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hideMark/>
          </w:tcPr>
          <w:p w14:paraId="6BB9C3D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w:t>
            </w:r>
          </w:p>
          <w:p w14:paraId="509ABEFC"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 в  ____________________</w:t>
            </w:r>
          </w:p>
          <w:p w14:paraId="5B9DA61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_________________________________</w:t>
            </w:r>
          </w:p>
          <w:p w14:paraId="49F959F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__________________________________</w:t>
            </w:r>
          </w:p>
          <w:p w14:paraId="7DFDD0A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B2775E" w14:paraId="40173767" w14:textId="77777777" w:rsidTr="00B2775E">
        <w:trPr>
          <w:gridAfter w:val="1"/>
          <w:wAfter w:w="435" w:type="dxa"/>
          <w:trHeight w:val="641"/>
        </w:trPr>
        <w:tc>
          <w:tcPr>
            <w:tcW w:w="4820" w:type="dxa"/>
            <w:hideMark/>
          </w:tcPr>
          <w:p w14:paraId="2D41D0CF"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50F4544A"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48527279"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1DFE72C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45855E68"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2883A52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5D62CBA9"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322C0915"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5E6539A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6C6293E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1CD056D7"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7FA034D1"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14:paraId="55B53F76" w14:textId="77777777"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Default="00B2775E" w:rsidP="00B2775E">
      <w:pPr>
        <w:spacing w:after="0" w:line="240" w:lineRule="auto"/>
        <w:rPr>
          <w:rFonts w:ascii="Times New Roman" w:hAnsi="Times New Roman" w:cs="Times New Roman"/>
          <w:sz w:val="2"/>
          <w:szCs w:val="26"/>
        </w:rPr>
        <w:sectPr w:rsidR="00B2775E" w:rsidSect="00FB4712">
          <w:headerReference w:type="default" r:id="rId8"/>
          <w:pgSz w:w="11907" w:h="16840"/>
          <w:pgMar w:top="1134" w:right="709" w:bottom="851" w:left="1701" w:header="709" w:footer="709" w:gutter="0"/>
          <w:pgNumType w:start="1"/>
          <w:cols w:space="720"/>
          <w:titlePg/>
          <w:docGrid w:linePitch="299"/>
        </w:sectPr>
      </w:pPr>
    </w:p>
    <w:p w14:paraId="1A2F65B2"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275D13E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14:paraId="38D1BEF7"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197E41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14:paraId="1B1648CF"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Default="00B2775E" w:rsidP="00B2775E">
      <w:pPr>
        <w:widowControl w:val="0"/>
        <w:spacing w:after="0" w:line="240" w:lineRule="auto"/>
        <w:ind w:left="10620" w:firstLine="708"/>
        <w:rPr>
          <w:rFonts w:ascii="Times New Roman" w:hAnsi="Times New Roman" w:cs="Times New Roman"/>
          <w:caps/>
          <w:sz w:val="24"/>
          <w:szCs w:val="24"/>
        </w:rPr>
      </w:pPr>
    </w:p>
    <w:p w14:paraId="685AEEDE" w14:textId="77777777" w:rsidR="00B2775E" w:rsidRDefault="00B2775E" w:rsidP="00B2775E">
      <w:pPr>
        <w:widowControl w:val="0"/>
        <w:spacing w:after="0" w:line="240" w:lineRule="auto"/>
        <w:ind w:firstLine="709"/>
        <w:jc w:val="center"/>
        <w:rPr>
          <w:rFonts w:ascii="Times New Roman" w:hAnsi="Times New Roman" w:cs="Times New Roman"/>
          <w:b/>
          <w:caps/>
          <w:sz w:val="24"/>
          <w:szCs w:val="24"/>
        </w:rPr>
      </w:pPr>
      <w:bookmarkStart w:id="8" w:name="_Hlk117690587"/>
      <w:r>
        <w:rPr>
          <w:rFonts w:ascii="Times New Roman" w:hAnsi="Times New Roman" w:cs="Times New Roman"/>
          <w:b/>
          <w:caps/>
          <w:sz w:val="24"/>
          <w:szCs w:val="24"/>
        </w:rPr>
        <w:t>Техническая часть</w:t>
      </w:r>
      <w:r>
        <w:rPr>
          <w:rStyle w:val="af"/>
          <w:rFonts w:ascii="Times New Roman" w:hAnsi="Times New Roman" w:cs="Times New Roman"/>
          <w:b/>
          <w:caps/>
          <w:sz w:val="24"/>
          <w:szCs w:val="24"/>
        </w:rPr>
        <w:footnoteReference w:id="30"/>
      </w:r>
    </w:p>
    <w:bookmarkEnd w:id="8"/>
    <w:p w14:paraId="038ABA7B" w14:textId="77777777" w:rsidR="00B2775E" w:rsidRDefault="00B2775E" w:rsidP="00B2775E">
      <w:pPr>
        <w:widowControl w:val="0"/>
        <w:spacing w:after="0" w:line="240" w:lineRule="auto"/>
        <w:ind w:firstLine="709"/>
        <w:rPr>
          <w:rFonts w:ascii="Times New Roman" w:hAnsi="Times New Roman" w:cs="Times New Roman"/>
          <w:sz w:val="24"/>
          <w:szCs w:val="24"/>
        </w:rPr>
      </w:pPr>
    </w:p>
    <w:p w14:paraId="7C20AF83" w14:textId="5AC91346" w:rsidR="00B2775E" w:rsidRDefault="00B2775E" w:rsidP="00B2775E">
      <w:pPr>
        <w:widowControl w:val="0"/>
        <w:spacing w:after="0" w:line="240" w:lineRule="auto"/>
        <w:ind w:firstLine="709"/>
        <w:rPr>
          <w:rFonts w:ascii="Times New Roman" w:hAnsi="Times New Roman" w:cs="Times New Roman"/>
          <w:i/>
          <w:iCs/>
          <w:sz w:val="24"/>
          <w:szCs w:val="24"/>
        </w:rPr>
      </w:pPr>
      <w:bookmarkStart w:id="9" w:name="_Hlk117690551"/>
      <w:r>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i/>
          <w:iCs/>
          <w:sz w:val="24"/>
          <w:szCs w:val="24"/>
        </w:rPr>
        <w:t>.</w:t>
      </w:r>
    </w:p>
    <w:p w14:paraId="0CFA2297" w14:textId="77777777"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r>
        <w:rPr>
          <w:rStyle w:val="af"/>
          <w:rFonts w:ascii="Times New Roman" w:hAnsi="Times New Roman" w:cs="Times New Roman"/>
          <w:i/>
          <w:sz w:val="24"/>
          <w:szCs w:val="24"/>
        </w:rPr>
        <w:footnoteReference w:id="31"/>
      </w:r>
      <w:r>
        <w:rPr>
          <w:rFonts w:ascii="Times New Roman" w:hAnsi="Times New Roman" w:cs="Times New Roman"/>
          <w:i/>
          <w:sz w:val="24"/>
          <w:szCs w:val="24"/>
        </w:rPr>
        <w:t>.</w:t>
      </w:r>
    </w:p>
    <w:p w14:paraId="730DA0D7"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6CE05BD4" w14:textId="5B2138EA"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r w:rsidR="00BF60DF">
        <w:rPr>
          <w:rFonts w:ascii="Times New Roman" w:hAnsi="Times New Roman" w:cs="Times New Roman"/>
          <w:sz w:val="24"/>
          <w:szCs w:val="24"/>
        </w:rPr>
        <w:t>(</w:t>
      </w:r>
      <w:r w:rsidR="00BF60DF" w:rsidRPr="00BF60DF">
        <w:rPr>
          <w:rFonts w:ascii="Times New Roman" w:hAnsi="Times New Roman" w:cs="Times New Roman"/>
          <w:sz w:val="24"/>
          <w:szCs w:val="24"/>
        </w:rPr>
        <w:t>"consultantplus://offline/ref=4243E8CF7C5D3017F93DCBA5ABE19C314E44C4F45016C10A20B944EC50RFX3P"</w:t>
      </w:r>
      <w:r w:rsidR="00BF60DF">
        <w:rPr>
          <w:rFonts w:ascii="Times New Roman" w:hAnsi="Times New Roman" w:cs="Times New Roman"/>
          <w:sz w:val="24"/>
          <w:szCs w:val="24"/>
        </w:rPr>
        <w:t>,</w:t>
      </w:r>
      <w:r w:rsidR="00BF60DF">
        <w:t xml:space="preserve"> </w:t>
      </w:r>
      <w:r w:rsidR="00BF60DF" w:rsidRPr="00BF60DF">
        <w:rPr>
          <w:rFonts w:ascii="Times New Roman" w:hAnsi="Times New Roman" w:cs="Times New Roman"/>
          <w:sz w:val="24"/>
          <w:szCs w:val="24"/>
        </w:rPr>
        <w:t>consultantplus://offline/ref=4243E8CF7C5D3017F93DCBA5ABE19C314E4DC7F05717C10A20B944EC50RFX3P"</w:t>
      </w:r>
      <w:r w:rsidR="00BF60DF">
        <w:rPr>
          <w:rFonts w:ascii="Times New Roman" w:hAnsi="Times New Roman" w:cs="Times New Roman"/>
          <w:sz w:val="24"/>
          <w:szCs w:val="24"/>
        </w:rPr>
        <w:t>).</w:t>
      </w:r>
      <w:r w:rsidR="00BF60DF" w:rsidRPr="00BF60DF">
        <w:rPr>
          <w:rFonts w:ascii="Times New Roman" w:hAnsi="Times New Roman" w:cs="Times New Roman"/>
          <w:sz w:val="24"/>
          <w:szCs w:val="24"/>
        </w:rPr>
        <w:t xml:space="preserve"> </w:t>
      </w:r>
    </w:p>
    <w:p w14:paraId="762FBA71"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20106695" w14:textId="77777777" w:rsidR="00B2775E" w:rsidRDefault="00B2775E" w:rsidP="00B2775E">
      <w:pPr>
        <w:spacing w:after="0"/>
        <w:ind w:firstLine="709"/>
        <w:jc w:val="both"/>
        <w:outlineLvl w:val="0"/>
        <w:rPr>
          <w:rFonts w:ascii="Times New Roman" w:hAnsi="Times New Roman" w:cs="Times New Roman"/>
          <w:sz w:val="24"/>
          <w:szCs w:val="24"/>
        </w:rPr>
      </w:pPr>
    </w:p>
    <w:p w14:paraId="303C1A67"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p>
    <w:p w14:paraId="0CCDA4B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48346B9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9"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14:paraId="1E0FCC9B"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5F2926DB" w14:textId="2DD9E2C1"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w:t>
      </w:r>
      <w:r w:rsidR="00BF60DF">
        <w:rPr>
          <w:rFonts w:ascii="Times New Roman" w:hAnsi="Times New Roman" w:cs="Times New Roman"/>
          <w:sz w:val="24"/>
          <w:szCs w:val="24"/>
        </w:rPr>
        <w:t xml:space="preserve"> закону</w:t>
      </w:r>
      <w:r w:rsidR="00BF60DF" w:rsidRPr="00BF60DF">
        <w:t xml:space="preserve"> </w:t>
      </w:r>
      <w:r w:rsidR="00BF60DF" w:rsidRPr="00BF60DF">
        <w:rPr>
          <w:rFonts w:ascii="Times New Roman" w:hAnsi="Times New Roman" w:cs="Times New Roman"/>
          <w:sz w:val="24"/>
          <w:szCs w:val="24"/>
        </w:rPr>
        <w:t xml:space="preserve">от 27.12.2002 № 184-ФЗ «О техническом </w:t>
      </w:r>
      <w:proofErr w:type="gramStart"/>
      <w:r w:rsidR="00BF60DF" w:rsidRPr="00BF60DF">
        <w:rPr>
          <w:rFonts w:ascii="Times New Roman" w:hAnsi="Times New Roman" w:cs="Times New Roman"/>
          <w:sz w:val="24"/>
          <w:szCs w:val="24"/>
        </w:rPr>
        <w:t>регулировании»</w:t>
      </w:r>
      <w:r>
        <w:rPr>
          <w:rFonts w:ascii="Times New Roman" w:hAnsi="Times New Roman" w:cs="Times New Roman"/>
          <w:sz w:val="24"/>
          <w:szCs w:val="24"/>
        </w:rPr>
        <w:t xml:space="preserve"> </w:t>
      </w:r>
      <w:r w:rsidR="00FB4712">
        <w:rPr>
          <w:rFonts w:ascii="Times New Roman" w:hAnsi="Times New Roman" w:cs="Times New Roman"/>
          <w:sz w:val="24"/>
          <w:szCs w:val="24"/>
        </w:rPr>
        <w:t xml:space="preserve"> (</w:t>
      </w:r>
      <w:proofErr w:type="gramEnd"/>
      <w:r w:rsidR="00FB4712" w:rsidRPr="00FB4712">
        <w:rPr>
          <w:rFonts w:ascii="Times New Roman" w:hAnsi="Times New Roman" w:cs="Times New Roman"/>
          <w:sz w:val="24"/>
          <w:szCs w:val="24"/>
        </w:rPr>
        <w:t>consultantplus://offline/ref=4243E8CF7C5D3017F93DCBA5ABE19C314E46C3F55017C10A20B944EC50RFX3P</w:t>
      </w:r>
      <w:r w:rsidR="00FB4712">
        <w:rPr>
          <w:rFonts w:ascii="Times New Roman" w:hAnsi="Times New Roman" w:cs="Times New Roman"/>
          <w:sz w:val="24"/>
          <w:szCs w:val="24"/>
        </w:rPr>
        <w:t>)</w:t>
      </w:r>
      <w:r w:rsidR="00FB4712" w:rsidRPr="00FB4712">
        <w:rPr>
          <w:rStyle w:val="a6"/>
          <w:rFonts w:ascii="Times New Roman" w:hAnsi="Times New Roman" w:cs="Times New Roman"/>
          <w:sz w:val="24"/>
          <w:szCs w:val="24"/>
          <w:u w:val="none"/>
        </w:rPr>
        <w:t xml:space="preserve"> </w:t>
      </w:r>
      <w:r>
        <w:rPr>
          <w:rFonts w:ascii="Times New Roman" w:hAnsi="Times New Roman" w:cs="Times New Roman"/>
          <w:sz w:val="24"/>
          <w:szCs w:val="24"/>
        </w:rPr>
        <w:t xml:space="preserve"> к таким документам относятся:</w:t>
      </w:r>
    </w:p>
    <w:p w14:paraId="48C4838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международные, национальные стандарты, действующие на территории РФ, а также стандарты организаций;</w:t>
      </w:r>
    </w:p>
    <w:p w14:paraId="35F61E4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14:paraId="3DF4033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4. Технические регламенты Таможенного союза.</w:t>
      </w:r>
    </w:p>
    <w:p w14:paraId="552B95F7" w14:textId="77777777" w:rsidR="00B2775E" w:rsidRDefault="00B2775E" w:rsidP="00B2775E">
      <w:pPr>
        <w:spacing w:after="0"/>
        <w:ind w:firstLine="709"/>
        <w:rPr>
          <w:rFonts w:ascii="Times New Roman" w:hAnsi="Times New Roman" w:cs="Times New Roman"/>
          <w:b/>
          <w:bCs/>
          <w:sz w:val="24"/>
          <w:szCs w:val="24"/>
        </w:rPr>
      </w:pPr>
    </w:p>
    <w:p w14:paraId="042507CA" w14:textId="080541B4"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r w:rsidR="00FB4712">
        <w:rPr>
          <w:rFonts w:ascii="Times New Roman" w:hAnsi="Times New Roman" w:cs="Times New Roman"/>
          <w:sz w:val="24"/>
          <w:szCs w:val="24"/>
        </w:rPr>
        <w:t xml:space="preserve">классификатором </w:t>
      </w:r>
      <w:r w:rsidR="00FB4712" w:rsidRPr="00FB4712">
        <w:rPr>
          <w:rFonts w:ascii="Times New Roman" w:hAnsi="Times New Roman" w:cs="Times New Roman"/>
          <w:sz w:val="24"/>
          <w:szCs w:val="24"/>
        </w:rPr>
        <w:t>(consultantplus://offline/ref=ED6F8AD86CCA2258871E4245C3487A0A0058E002F4D72C944F1016554Dj0I9P)</w:t>
      </w:r>
      <w:r w:rsidR="00FB4712">
        <w:rPr>
          <w:rFonts w:ascii="Times New Roman" w:hAnsi="Times New Roman" w:cs="Times New Roman"/>
          <w:sz w:val="24"/>
          <w:szCs w:val="24"/>
        </w:rPr>
        <w:t xml:space="preserve"> </w:t>
      </w:r>
      <w:r>
        <w:rPr>
          <w:rFonts w:ascii="Times New Roman" w:hAnsi="Times New Roman" w:cs="Times New Roman"/>
          <w:sz w:val="24"/>
          <w:szCs w:val="24"/>
        </w:rPr>
        <w:t>единиц измерения ОК 015-94.</w:t>
      </w:r>
    </w:p>
    <w:p w14:paraId="1BA888CE" w14:textId="77777777" w:rsidR="00B2775E" w:rsidRDefault="00B2775E" w:rsidP="00B2775E">
      <w:pPr>
        <w:widowControl w:val="0"/>
        <w:spacing w:after="0" w:line="240" w:lineRule="auto"/>
        <w:ind w:firstLine="709"/>
        <w:rPr>
          <w:rFonts w:ascii="Times New Roman" w:hAnsi="Times New Roman" w:cs="Times New Roman"/>
          <w:i/>
          <w:iCs/>
          <w:sz w:val="24"/>
          <w:szCs w:val="24"/>
        </w:rPr>
      </w:pPr>
    </w:p>
    <w:bookmarkEnd w:id="9"/>
    <w:p w14:paraId="2B95180F"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6A2DAFCC" w14:textId="77777777" w:rsidTr="00B2775E">
        <w:tc>
          <w:tcPr>
            <w:tcW w:w="9639" w:type="dxa"/>
          </w:tcPr>
          <w:p w14:paraId="40ECFFA9"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5F18D780"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71032EC" w14:textId="77777777" w:rsidR="00B2775E" w:rsidRDefault="00B2775E">
            <w:pPr>
              <w:widowControl w:val="0"/>
              <w:rPr>
                <w:rFonts w:ascii="Times New Roman" w:hAnsi="Times New Roman" w:cs="Times New Roman"/>
                <w:sz w:val="24"/>
                <w:szCs w:val="24"/>
              </w:rPr>
            </w:pPr>
          </w:p>
          <w:p w14:paraId="237E776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45B6907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7D00E7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14:paraId="53C8267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4078ED16"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7A2C4BDE" w14:textId="77777777" w:rsidR="00B2775E" w:rsidRDefault="00B2775E">
            <w:pPr>
              <w:widowControl w:val="0"/>
              <w:rPr>
                <w:rFonts w:ascii="Times New Roman" w:hAnsi="Times New Roman" w:cs="Times New Roman"/>
                <w:sz w:val="24"/>
                <w:szCs w:val="24"/>
              </w:rPr>
            </w:pPr>
          </w:p>
          <w:p w14:paraId="10676C8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ABC1C16"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4D8E610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75BE05EA"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14:paraId="4B161113"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899DF4B"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2180E79" w14:textId="77777777" w:rsidR="00B2775E" w:rsidRDefault="00B2775E" w:rsidP="00B2775E">
      <w:pPr>
        <w:widowControl w:val="0"/>
        <w:spacing w:after="0" w:line="240" w:lineRule="auto"/>
        <w:ind w:firstLine="567"/>
        <w:jc w:val="right"/>
        <w:rPr>
          <w:rFonts w:ascii="Times New Roman" w:hAnsi="Times New Roman" w:cs="Times New Roman"/>
          <w:sz w:val="24"/>
          <w:szCs w:val="24"/>
        </w:rPr>
      </w:pPr>
    </w:p>
    <w:p w14:paraId="5FF003B5" w14:textId="77777777"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32"/>
      </w:r>
    </w:p>
    <w:p w14:paraId="15CB2919" w14:textId="77777777"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Default="00B2775E">
            <w:pPr>
              <w:pStyle w:val="aff0"/>
              <w:spacing w:line="240" w:lineRule="auto"/>
              <w:jc w:val="center"/>
              <w:rPr>
                <w:b/>
                <w:bCs/>
                <w:sz w:val="22"/>
                <w:szCs w:val="22"/>
                <w:lang w:eastAsia="en-US"/>
              </w:rPr>
            </w:pPr>
            <w:r>
              <w:rPr>
                <w:b/>
                <w:bCs/>
                <w:sz w:val="22"/>
                <w:szCs w:val="22"/>
                <w:lang w:eastAsia="en-US"/>
              </w:rPr>
              <w:t>№</w:t>
            </w:r>
          </w:p>
          <w:p w14:paraId="12DE0E78" w14:textId="77777777" w:rsidR="00B2775E" w:rsidRDefault="00B2775E">
            <w:pPr>
              <w:pStyle w:val="aff0"/>
              <w:spacing w:line="240" w:lineRule="auto"/>
              <w:jc w:val="center"/>
              <w:rPr>
                <w:b/>
                <w:bCs/>
                <w:sz w:val="22"/>
                <w:szCs w:val="22"/>
                <w:lang w:eastAsia="en-US"/>
              </w:rPr>
            </w:pPr>
            <w:r>
              <w:rPr>
                <w:b/>
                <w:bCs/>
                <w:sz w:val="22"/>
                <w:szCs w:val="22"/>
                <w:lang w:eastAsia="en-US"/>
              </w:rPr>
              <w:t>п/п</w:t>
            </w:r>
          </w:p>
          <w:p w14:paraId="6BDDC0DF" w14:textId="77777777" w:rsidR="00B2775E" w:rsidRDefault="00B2775E">
            <w:pPr>
              <w:widowControl w:val="0"/>
              <w:spacing w:after="0" w:line="240" w:lineRule="auto"/>
              <w:jc w:val="center"/>
              <w:rPr>
                <w:rFonts w:ascii="Times New Roman" w:hAnsi="Times New Roman" w:cs="Times New Roman"/>
              </w:rPr>
            </w:pPr>
          </w:p>
          <w:p w14:paraId="353D1C74" w14:textId="77777777" w:rsidR="00B2775E" w:rsidRDefault="00B2775E">
            <w:pPr>
              <w:widowControl w:val="0"/>
              <w:spacing w:after="0" w:line="240" w:lineRule="auto"/>
              <w:jc w:val="center"/>
              <w:rPr>
                <w:rFonts w:ascii="Times New Roman" w:hAnsi="Times New Roman" w:cs="Times New Roman"/>
              </w:rPr>
            </w:pPr>
          </w:p>
          <w:p w14:paraId="04796849" w14:textId="77777777"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14:paraId="2F4A2783" w14:textId="77777777"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14:paraId="33509801" w14:textId="77777777"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B2775E"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41D30F5"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94E4B87"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94AA220"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A12A03A"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4A24A64D" w14:textId="77777777" w:rsidTr="00B2775E">
        <w:tc>
          <w:tcPr>
            <w:tcW w:w="9639" w:type="dxa"/>
            <w:hideMark/>
          </w:tcPr>
          <w:p w14:paraId="6793151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09DB6E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D7E8CB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4AE834C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14:paraId="493E4F6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679CFD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3A27D46F"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50D721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0FDE353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AAD6C6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B0CAD9D"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14:paraId="306D517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CDB8F75"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E1B690D" w14:textId="77777777" w:rsidR="00B2775E" w:rsidRDefault="00B2775E" w:rsidP="00B2775E">
      <w:pPr>
        <w:widowControl w:val="0"/>
        <w:spacing w:after="0" w:line="240" w:lineRule="auto"/>
        <w:ind w:left="708" w:firstLine="10774"/>
        <w:rPr>
          <w:rFonts w:ascii="Times New Roman" w:hAnsi="Times New Roman" w:cs="Times New Roman"/>
          <w:b/>
          <w:sz w:val="24"/>
          <w:szCs w:val="24"/>
        </w:rPr>
      </w:pPr>
    </w:p>
    <w:p w14:paraId="3C99E0C7"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33"/>
      </w:r>
    </w:p>
    <w:p w14:paraId="76510FF3" w14:textId="77777777" w:rsidR="00B2775E"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r>
              <w:rPr>
                <w:rStyle w:val="af"/>
                <w:rFonts w:ascii="Times New Roman" w:hAnsi="Times New Roman" w:cs="Times New Roman"/>
                <w:b/>
                <w:sz w:val="24"/>
                <w:szCs w:val="24"/>
              </w:rPr>
              <w:footnoteReference w:id="34"/>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r>
              <w:rPr>
                <w:rStyle w:val="af"/>
                <w:rFonts w:ascii="Times New Roman" w:hAnsi="Times New Roman" w:cs="Times New Roman"/>
                <w:b/>
                <w:sz w:val="24"/>
                <w:szCs w:val="24"/>
              </w:rPr>
              <w:footnoteReference w:id="35"/>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Стоимость товара, услуги всего с НДС, если облагается, </w:t>
            </w:r>
            <w:proofErr w:type="spellStart"/>
            <w:r>
              <w:rPr>
                <w:rFonts w:ascii="Times New Roman" w:hAnsi="Times New Roman" w:cs="Times New Roman"/>
                <w:b/>
                <w:bCs/>
                <w:sz w:val="24"/>
                <w:szCs w:val="24"/>
              </w:rPr>
              <w:t>руб</w:t>
            </w:r>
            <w:proofErr w:type="spellEnd"/>
            <w:r>
              <w:rPr>
                <w:rStyle w:val="af"/>
                <w:rFonts w:ascii="Times New Roman" w:hAnsi="Times New Roman" w:cs="Times New Roman"/>
                <w:b/>
                <w:bCs/>
                <w:sz w:val="24"/>
                <w:szCs w:val="24"/>
              </w:rPr>
              <w:footnoteReference w:id="36"/>
            </w:r>
            <w:r>
              <w:rPr>
                <w:rFonts w:ascii="Times New Roman" w:hAnsi="Times New Roman" w:cs="Times New Roman"/>
                <w:b/>
                <w:bCs/>
                <w:sz w:val="24"/>
                <w:szCs w:val="24"/>
              </w:rPr>
              <w:t>.</w:t>
            </w:r>
          </w:p>
        </w:tc>
      </w:tr>
      <w:tr w:rsidR="00B2775E"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Default="00B2775E">
            <w:pPr>
              <w:widowControl w:val="0"/>
              <w:spacing w:after="0" w:line="240" w:lineRule="auto"/>
              <w:rPr>
                <w:rFonts w:ascii="Times New Roman" w:hAnsi="Times New Roman" w:cs="Times New Roman"/>
                <w:b/>
                <w:bCs/>
                <w:sz w:val="24"/>
                <w:szCs w:val="24"/>
              </w:rPr>
            </w:pPr>
          </w:p>
        </w:tc>
      </w:tr>
      <w:tr w:rsidR="00B2775E"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Default="00B2775E">
            <w:pPr>
              <w:widowControl w:val="0"/>
              <w:spacing w:after="0" w:line="240" w:lineRule="auto"/>
              <w:rPr>
                <w:rFonts w:ascii="Times New Roman" w:hAnsi="Times New Roman" w:cs="Times New Roman"/>
                <w:b/>
                <w:bCs/>
                <w:sz w:val="24"/>
                <w:szCs w:val="24"/>
              </w:rPr>
            </w:pPr>
          </w:p>
        </w:tc>
      </w:tr>
      <w:tr w:rsidR="00B2775E"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Default="00B2775E" w:rsidP="00B2775E">
      <w:pPr>
        <w:widowControl w:val="0"/>
        <w:spacing w:after="0" w:line="240" w:lineRule="auto"/>
        <w:jc w:val="right"/>
        <w:rPr>
          <w:rFonts w:ascii="Times New Roman" w:hAnsi="Times New Roman" w:cs="Times New Roman"/>
        </w:rPr>
      </w:pPr>
    </w:p>
    <w:p w14:paraId="411AD479" w14:textId="77777777" w:rsidR="00B2775E" w:rsidRDefault="00B2775E" w:rsidP="00B2775E">
      <w:pPr>
        <w:widowControl w:val="0"/>
        <w:rPr>
          <w:rFonts w:ascii="Times New Roman" w:hAnsi="Times New Roman" w:cs="Times New Roman"/>
        </w:rPr>
      </w:pPr>
    </w:p>
    <w:p w14:paraId="3D55FAA0" w14:textId="77777777"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7B0804F1" w14:textId="77777777" w:rsidTr="00B2775E">
        <w:tc>
          <w:tcPr>
            <w:tcW w:w="9639" w:type="dxa"/>
            <w:hideMark/>
          </w:tcPr>
          <w:p w14:paraId="267CAFB5"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86D759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3A44FC9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39B2BC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2EB8C5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5172F8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2B4817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1D6D3A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9833E7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B00DC16"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DB2804B" w14:textId="77777777" w:rsidR="00B2775E" w:rsidRDefault="00B2775E" w:rsidP="00B2775E">
      <w:pPr>
        <w:widowControl w:val="0"/>
        <w:rPr>
          <w:rFonts w:ascii="Times New Roman" w:hAnsi="Times New Roman" w:cs="Times New Roman"/>
        </w:rPr>
      </w:pPr>
    </w:p>
    <w:p w14:paraId="43F0A911"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14:paraId="0292D9B4"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56B690C7"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4DCF9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22F205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39CD0DCE" w14:textId="16D94BEA"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20_ года</w:t>
      </w:r>
    </w:p>
    <w:p w14:paraId="0A97682A" w14:textId="77777777" w:rsidR="00B2775E" w:rsidRDefault="00B2775E" w:rsidP="00B2775E">
      <w:pPr>
        <w:widowControl w:val="0"/>
        <w:spacing w:after="0" w:line="240" w:lineRule="auto"/>
        <w:rPr>
          <w:rFonts w:ascii="Times New Roman" w:hAnsi="Times New Roman" w:cs="Times New Roman"/>
        </w:rPr>
      </w:pPr>
    </w:p>
    <w:p w14:paraId="6D83BBF1" w14:textId="60DCEF68"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20__ года</w:t>
      </w:r>
    </w:p>
    <w:p w14:paraId="71CDFE97"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06ACD262"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116E68D3" w14:textId="77777777"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58AF971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6993058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Default="00B2775E">
            <w:pPr>
              <w:spacing w:after="0" w:line="256" w:lineRule="auto"/>
              <w:rPr>
                <w:rFonts w:ascii="Times New Roman" w:hAnsi="Times New Roman" w:cs="Times New Roman"/>
                <w:b/>
              </w:rPr>
            </w:pPr>
          </w:p>
        </w:tc>
      </w:tr>
      <w:tr w:rsidR="00B2775E"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Default="00B2775E">
            <w:pPr>
              <w:widowControl w:val="0"/>
              <w:snapToGrid w:val="0"/>
              <w:spacing w:after="0" w:line="240" w:lineRule="auto"/>
              <w:jc w:val="center"/>
              <w:rPr>
                <w:rFonts w:ascii="Times New Roman" w:hAnsi="Times New Roman" w:cs="Times New Roman"/>
              </w:rPr>
            </w:pPr>
          </w:p>
        </w:tc>
      </w:tr>
      <w:tr w:rsidR="00B2775E"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Default="00B2775E">
            <w:pPr>
              <w:widowControl w:val="0"/>
              <w:snapToGrid w:val="0"/>
              <w:spacing w:after="0" w:line="240" w:lineRule="auto"/>
              <w:jc w:val="center"/>
              <w:rPr>
                <w:rFonts w:ascii="Times New Roman" w:hAnsi="Times New Roman" w:cs="Times New Roman"/>
              </w:rPr>
            </w:pPr>
          </w:p>
        </w:tc>
      </w:tr>
      <w:tr w:rsidR="00B2775E"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Default="00B2775E">
            <w:pPr>
              <w:widowControl w:val="0"/>
              <w:snapToGrid w:val="0"/>
              <w:spacing w:after="0" w:line="240" w:lineRule="auto"/>
              <w:jc w:val="center"/>
              <w:rPr>
                <w:rFonts w:ascii="Times New Roman" w:hAnsi="Times New Roman" w:cs="Times New Roman"/>
                <w:b/>
                <w:bCs/>
              </w:rPr>
            </w:pPr>
          </w:p>
        </w:tc>
      </w:tr>
      <w:tr w:rsidR="00B2775E"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1278300A" w14:textId="77777777"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14:paraId="60D61C24" w14:textId="77777777" w:rsidTr="00B2775E">
        <w:trPr>
          <w:gridAfter w:val="1"/>
          <w:wAfter w:w="554" w:type="dxa"/>
        </w:trPr>
        <w:tc>
          <w:tcPr>
            <w:tcW w:w="2448" w:type="dxa"/>
            <w:hideMark/>
          </w:tcPr>
          <w:p w14:paraId="27D79D9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14:paraId="15C4846B"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Default="00B2775E">
            <w:pPr>
              <w:rPr>
                <w:rFonts w:ascii="Times New Roman" w:hAnsi="Times New Roman" w:cs="Times New Roman"/>
              </w:rPr>
            </w:pPr>
          </w:p>
        </w:tc>
      </w:tr>
      <w:tr w:rsidR="00B2775E" w14:paraId="016E3666" w14:textId="77777777" w:rsidTr="00B2775E">
        <w:tc>
          <w:tcPr>
            <w:tcW w:w="2448" w:type="dxa"/>
            <w:hideMark/>
          </w:tcPr>
          <w:p w14:paraId="11027B41" w14:textId="4CB65DF2" w:rsidR="00B2775E" w:rsidRDefault="00FB4712" w:rsidP="00FB4712">
            <w:pPr>
              <w:widowControl w:val="0"/>
              <w:snapToGrid w:val="0"/>
              <w:spacing w:after="0" w:line="240" w:lineRule="auto"/>
              <w:rPr>
                <w:rFonts w:ascii="Times New Roman" w:hAnsi="Times New Roman" w:cs="Times New Roman"/>
              </w:rPr>
            </w:pPr>
            <w:r>
              <w:rPr>
                <w:rFonts w:ascii="Times New Roman" w:hAnsi="Times New Roman" w:cs="Times New Roman"/>
                <w:b/>
                <w:bCs/>
              </w:rPr>
              <w:t xml:space="preserve">          </w:t>
            </w:r>
            <w:r w:rsidR="00B2775E">
              <w:rPr>
                <w:rFonts w:ascii="Times New Roman" w:hAnsi="Times New Roman" w:cs="Times New Roman"/>
                <w:b/>
                <w:bCs/>
              </w:rPr>
              <w:t>2. Покупатель/Грузополучатель:</w:t>
            </w:r>
          </w:p>
        </w:tc>
        <w:tc>
          <w:tcPr>
            <w:tcW w:w="6449" w:type="dxa"/>
            <w:hideMark/>
          </w:tcPr>
          <w:p w14:paraId="273F2EDA"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наименование, адрес, КПП)</w:t>
            </w:r>
          </w:p>
        </w:tc>
      </w:tr>
    </w:tbl>
    <w:p w14:paraId="7C298BFE" w14:textId="77777777"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14:paraId="432EA2AC" w14:textId="77777777" w:rsidTr="00B2775E">
        <w:tc>
          <w:tcPr>
            <w:tcW w:w="9639" w:type="dxa"/>
            <w:hideMark/>
          </w:tcPr>
          <w:p w14:paraId="60EC7E2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6BB11667"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03B565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60F0AD4E"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0C35704A"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921906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7AD0713"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63F526F6"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EE49B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31B8E4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F2368A3"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14:paraId="3C72325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4024100"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584471C"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Default="00B2775E" w:rsidP="00B2775E">
      <w:pPr>
        <w:widowControl w:val="0"/>
        <w:ind w:firstLine="708"/>
        <w:rPr>
          <w:rFonts w:ascii="Times New Roman" w:hAnsi="Times New Roman" w:cs="Times New Roman"/>
          <w:b/>
          <w:caps/>
        </w:rPr>
      </w:pPr>
    </w:p>
    <w:p w14:paraId="4EC61A5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37"/>
      </w:r>
    </w:p>
    <w:p w14:paraId="20ECF4A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14:paraId="39EE79C9" w14:textId="77777777" w:rsidTr="00B2775E">
        <w:tc>
          <w:tcPr>
            <w:tcW w:w="9639" w:type="dxa"/>
            <w:hideMark/>
          </w:tcPr>
          <w:p w14:paraId="45361C6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47ED38D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2A9A51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712FEE53"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6D6C72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8A4389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F1C66AE"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F9BE8E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B4352B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20C8298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0CC2E805"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14:paraId="2C4BACAF"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E2C7722" w14:textId="77777777"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AE35115" w14:textId="77777777" w:rsidR="00B2775E" w:rsidRDefault="00B2775E" w:rsidP="00B2775E">
      <w:pPr>
        <w:widowControl w:val="0"/>
        <w:spacing w:after="0" w:line="240" w:lineRule="auto"/>
        <w:jc w:val="center"/>
        <w:rPr>
          <w:rFonts w:ascii="Times New Roman" w:hAnsi="Times New Roman" w:cs="Times New Roman"/>
          <w:caps/>
        </w:rPr>
      </w:pPr>
    </w:p>
    <w:p w14:paraId="3DAA64AD" w14:textId="77777777" w:rsidR="00B2775E" w:rsidRDefault="00B2775E" w:rsidP="00B2775E">
      <w:pPr>
        <w:widowControl w:val="0"/>
        <w:spacing w:after="0" w:line="240" w:lineRule="auto"/>
        <w:jc w:val="center"/>
        <w:rPr>
          <w:rFonts w:ascii="Times New Roman" w:hAnsi="Times New Roman" w:cs="Times New Roman"/>
          <w:caps/>
        </w:rPr>
      </w:pPr>
    </w:p>
    <w:p w14:paraId="4CE516B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38"/>
      </w:r>
      <w:r>
        <w:rPr>
          <w:rFonts w:ascii="Times New Roman" w:hAnsi="Times New Roman" w:cs="Times New Roman"/>
          <w:caps/>
        </w:rPr>
        <w:tab/>
      </w:r>
    </w:p>
    <w:p w14:paraId="0BA54A78"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14:paraId="249979E7" w14:textId="77777777"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14:paraId="543414D9" w14:textId="77777777" w:rsidTr="00B2775E">
        <w:tc>
          <w:tcPr>
            <w:tcW w:w="9639" w:type="dxa"/>
            <w:hideMark/>
          </w:tcPr>
          <w:p w14:paraId="2EE6674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8154997"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43B4F92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0C80C97"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6597BD2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940087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8907BEA"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9EEA7E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3AD534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1B60309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D10B16E" w14:textId="77777777"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14:paraId="3473B8AE" w14:textId="77777777" w:rsidR="00B2775E" w:rsidRDefault="00B2775E" w:rsidP="00B2775E">
      <w:pPr>
        <w:widowControl w:val="0"/>
        <w:rPr>
          <w:rFonts w:ascii="Times New Roman" w:hAnsi="Times New Roman" w:cs="Times New Roman"/>
          <w:sz w:val="24"/>
          <w:szCs w:val="24"/>
        </w:rPr>
      </w:pPr>
    </w:p>
    <w:p w14:paraId="5680BE75" w14:textId="77777777" w:rsidR="00B2775E" w:rsidRDefault="00B2775E" w:rsidP="00B2775E">
      <w:pPr>
        <w:widowControl w:val="0"/>
        <w:rPr>
          <w:rFonts w:ascii="Times New Roman" w:hAnsi="Times New Roman" w:cs="Times New Roman"/>
          <w:sz w:val="24"/>
          <w:szCs w:val="24"/>
        </w:rPr>
      </w:pPr>
    </w:p>
    <w:p w14:paraId="241760C7" w14:textId="77777777" w:rsidR="00B2775E" w:rsidRDefault="00B2775E" w:rsidP="00B2775E">
      <w:pPr>
        <w:widowControl w:val="0"/>
        <w:rPr>
          <w:rFonts w:ascii="Times New Roman" w:hAnsi="Times New Roman" w:cs="Times New Roman"/>
          <w:sz w:val="24"/>
          <w:szCs w:val="24"/>
        </w:rPr>
      </w:pPr>
    </w:p>
    <w:p w14:paraId="2FE876B4" w14:textId="77777777" w:rsidR="00B2775E" w:rsidRDefault="00B2775E" w:rsidP="00B2775E">
      <w:pPr>
        <w:widowControl w:val="0"/>
        <w:rPr>
          <w:rFonts w:ascii="Times New Roman" w:hAnsi="Times New Roman" w:cs="Times New Roman"/>
          <w:sz w:val="24"/>
          <w:szCs w:val="24"/>
        </w:rPr>
      </w:pPr>
    </w:p>
    <w:p w14:paraId="041EAB04" w14:textId="77777777"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14:paraId="72BAB56B" w14:textId="7F60EA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A619CE">
        <w:rPr>
          <w:rFonts w:ascii="Times New Roman" w:hAnsi="Times New Roman" w:cs="Times New Roman"/>
          <w:sz w:val="24"/>
          <w:szCs w:val="24"/>
        </w:rPr>
        <w:t>7</w:t>
      </w:r>
      <w:r>
        <w:rPr>
          <w:rFonts w:ascii="Times New Roman" w:hAnsi="Times New Roman" w:cs="Times New Roman"/>
          <w:sz w:val="24"/>
          <w:szCs w:val="24"/>
        </w:rPr>
        <w:t xml:space="preserve"> </w:t>
      </w:r>
    </w:p>
    <w:p w14:paraId="7FCEB3E4" w14:textId="77777777"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к Договору поставки</w:t>
      </w:r>
    </w:p>
    <w:p w14:paraId="37D832EE" w14:textId="77777777" w:rsidR="00B2775E" w:rsidRDefault="00B2775E" w:rsidP="00B2775E">
      <w:pPr>
        <w:tabs>
          <w:tab w:val="left" w:pos="1692"/>
        </w:tabs>
        <w:ind w:left="10620" w:firstLine="11"/>
        <w:rPr>
          <w:rFonts w:ascii="Times New Roman" w:hAnsi="Times New Roman" w:cs="Times New Roman"/>
          <w:sz w:val="24"/>
          <w:szCs w:val="24"/>
        </w:rPr>
      </w:pPr>
      <w:r>
        <w:rPr>
          <w:rFonts w:ascii="Times New Roman" w:hAnsi="Times New Roman" w:cs="Times New Roman"/>
          <w:sz w:val="24"/>
          <w:szCs w:val="24"/>
        </w:rPr>
        <w:t>от «___» ________ _ г. № ____</w:t>
      </w:r>
    </w:p>
    <w:p w14:paraId="7C26AD19" w14:textId="77777777" w:rsidR="00B2775E" w:rsidRDefault="00B2775E" w:rsidP="00B2775E">
      <w:pPr>
        <w:rPr>
          <w:rFonts w:ascii="Times New Roman" w:hAnsi="Times New Roman" w:cs="Times New Roman"/>
          <w:sz w:val="24"/>
          <w:szCs w:val="24"/>
        </w:rPr>
      </w:pPr>
    </w:p>
    <w:p w14:paraId="72CB93B6" w14:textId="77777777" w:rsidR="00B2775E" w:rsidRDefault="00B2775E" w:rsidP="00B2775E">
      <w:pPr>
        <w:rPr>
          <w:rFonts w:ascii="Times New Roman" w:hAnsi="Times New Roman" w:cs="Times New Roman"/>
          <w:sz w:val="24"/>
          <w:szCs w:val="24"/>
        </w:rPr>
      </w:pPr>
    </w:p>
    <w:p w14:paraId="06EEA23C" w14:textId="77777777" w:rsidR="00B2775E"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14:paraId="0BD287AE" w14:textId="77777777" w:rsidR="00B2775E" w:rsidRDefault="00B2775E" w:rsidP="00B2775E">
      <w:pPr>
        <w:rPr>
          <w:rFonts w:ascii="Times New Roman" w:hAnsi="Times New Roman" w:cs="Times New Roman"/>
          <w:sz w:val="24"/>
          <w:szCs w:val="24"/>
        </w:rPr>
      </w:pPr>
    </w:p>
    <w:p w14:paraId="26ABD450"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В приложении 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14:paraId="28FCBA16"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Pr>
          <w:rFonts w:ascii="Times New Roman" w:hAnsi="Times New Roman" w:cs="Times New Roman"/>
          <w:sz w:val="24"/>
          <w:szCs w:val="24"/>
        </w:rPr>
        <w:t>сублицензионный</w:t>
      </w:r>
      <w:proofErr w:type="spellEnd"/>
      <w:r>
        <w:rPr>
          <w:rFonts w:ascii="Times New Roman" w:hAnsi="Times New Roman" w:cs="Times New Roman"/>
          <w:sz w:val="24"/>
          <w:szCs w:val="24"/>
        </w:rPr>
        <w:t>) договор.</w:t>
      </w:r>
    </w:p>
    <w:p w14:paraId="027B9A3D" w14:textId="77777777" w:rsidR="00B2775E" w:rsidRDefault="00B2775E" w:rsidP="00B2775E">
      <w:pPr>
        <w:rPr>
          <w:rFonts w:ascii="Times New Roman" w:hAnsi="Times New Roman" w:cs="Times New Roman"/>
          <w:sz w:val="24"/>
          <w:szCs w:val="24"/>
        </w:rPr>
      </w:pPr>
    </w:p>
    <w:p w14:paraId="5AD8CB22" w14:textId="77777777" w:rsidR="00B2775E" w:rsidRDefault="00B2775E" w:rsidP="00B2775E">
      <w:pPr>
        <w:rPr>
          <w:rFonts w:ascii="Times New Roman" w:hAnsi="Times New Roman" w:cs="Times New Roman"/>
          <w:sz w:val="24"/>
          <w:szCs w:val="24"/>
        </w:rPr>
      </w:pPr>
    </w:p>
    <w:p w14:paraId="49F5C14D" w14:textId="77777777" w:rsidR="00B2775E" w:rsidRDefault="00B2775E" w:rsidP="00B2775E">
      <w:pPr>
        <w:tabs>
          <w:tab w:val="left" w:pos="10776"/>
        </w:tabs>
        <w:rPr>
          <w:rFonts w:ascii="Times New Roman" w:hAnsi="Times New Roman" w:cs="Times New Roman"/>
          <w:sz w:val="24"/>
          <w:szCs w:val="24"/>
        </w:rPr>
      </w:pPr>
      <w:r>
        <w:rPr>
          <w:rFonts w:ascii="Times New Roman" w:hAnsi="Times New Roman" w:cs="Times New Roman"/>
          <w:sz w:val="24"/>
          <w:szCs w:val="24"/>
        </w:rPr>
        <w:tab/>
      </w:r>
    </w:p>
    <w:p w14:paraId="740591AB" w14:textId="77777777" w:rsidR="00B2775E" w:rsidRDefault="00B2775E" w:rsidP="00B2775E">
      <w:pPr>
        <w:rPr>
          <w:rFonts w:ascii="Times New Roman" w:hAnsi="Times New Roman" w:cs="Times New Roman"/>
          <w:sz w:val="24"/>
          <w:szCs w:val="24"/>
        </w:rPr>
      </w:pPr>
    </w:p>
    <w:p w14:paraId="14B24024" w14:textId="77777777" w:rsidR="00B2775E" w:rsidRDefault="00B2775E" w:rsidP="00B2775E">
      <w:pPr>
        <w:widowControl w:val="0"/>
      </w:pPr>
      <w:r>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14:paraId="38BD6A84" w14:textId="77777777" w:rsidTr="00B2775E">
        <w:tc>
          <w:tcPr>
            <w:tcW w:w="9639" w:type="dxa"/>
            <w:hideMark/>
          </w:tcPr>
          <w:p w14:paraId="155351A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38709D28"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349DC6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539A13B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58F356AE"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14:paraId="0A512D1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673AFFE7"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D781E2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428B05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80166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bookmarkEnd w:id="0"/>
    </w:tbl>
    <w:p w14:paraId="55AC10AF" w14:textId="77777777" w:rsidR="00B2775E" w:rsidRDefault="00B2775E" w:rsidP="00B2775E">
      <w:pPr>
        <w:spacing w:after="0"/>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14:paraId="4508F565" w14:textId="2DA76E97"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Приложение </w:t>
      </w:r>
      <w:r w:rsidR="00A619CE">
        <w:rPr>
          <w:rFonts w:ascii="Times New Roman" w:eastAsia="Times New Roman" w:hAnsi="Times New Roman" w:cs="Times New Roman"/>
          <w:bCs/>
          <w:sz w:val="24"/>
          <w:szCs w:val="24"/>
        </w:rPr>
        <w:t>8</w:t>
      </w:r>
    </w:p>
    <w:p w14:paraId="03BB0C25" w14:textId="3FF9141A"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57F75A5" w14:textId="401B1E24"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20__г</w:t>
      </w:r>
      <w:r w:rsidR="005A6AE6">
        <w:rPr>
          <w:rFonts w:ascii="Times New Roman" w:eastAsia="Times New Roman" w:hAnsi="Times New Roman" w:cs="Times New Roman"/>
          <w:bCs/>
          <w:sz w:val="24"/>
          <w:szCs w:val="24"/>
        </w:rPr>
        <w:t xml:space="preserve">. </w:t>
      </w:r>
    </w:p>
    <w:p w14:paraId="39CDA2DC" w14:textId="55D0F8E8"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14:paraId="20EDAD56" w14:textId="77777777" w:rsidR="00B2775E" w:rsidRDefault="00B2775E" w:rsidP="00B2775E">
      <w:pPr>
        <w:ind w:left="7086"/>
        <w:rPr>
          <w:rFonts w:ascii="Times New Roman" w:eastAsia="Times New Roman" w:hAnsi="Times New Roman" w:cs="Times New Roman"/>
          <w:bCs/>
          <w:sz w:val="24"/>
          <w:szCs w:val="24"/>
        </w:rPr>
      </w:pPr>
    </w:p>
    <w:p w14:paraId="591F86CB" w14:textId="77777777"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14:paraId="29830FAF" w14:textId="77777777"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Default="00B2775E" w:rsidP="00B2775E">
      <w:pPr>
        <w:jc w:val="center"/>
        <w:rPr>
          <w:rFonts w:ascii="Times New Roman" w:eastAsia="Times New Roman" w:hAnsi="Times New Roman" w:cs="Times New Roman"/>
          <w:b/>
          <w:bCs/>
          <w:sz w:val="24"/>
          <w:szCs w:val="24"/>
        </w:rPr>
      </w:pPr>
    </w:p>
    <w:p w14:paraId="4F8AA8A5" w14:textId="7D3B5F08"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39"/>
      </w:r>
      <w:r>
        <w:rPr>
          <w:rFonts w:ascii="Times New Roman" w:hAnsi="Times New Roman" w:cs="Times New Roman"/>
          <w:bCs/>
          <w:sz w:val="24"/>
          <w:szCs w:val="24"/>
        </w:rPr>
        <w:t>;</w:t>
      </w:r>
    </w:p>
    <w:p w14:paraId="59B88BCD" w14:textId="70C11CDA" w:rsidR="00B76C66" w:rsidRPr="007D1751" w:rsidRDefault="00B2775E"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D1751">
          <w:pgSz w:w="11906" w:h="16838"/>
          <w:pgMar w:top="1134" w:right="568" w:bottom="1134" w:left="993" w:header="708" w:footer="708" w:gutter="0"/>
          <w:cols w:space="720"/>
        </w:sect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40"/>
      </w:r>
    </w:p>
    <w:p w14:paraId="112D83F1" w14:textId="1E635C21" w:rsidR="00843F1E" w:rsidRDefault="00843F1E" w:rsidP="00843F1E">
      <w:pPr>
        <w:spacing w:after="0"/>
        <w:ind w:left="6378" w:firstLine="702"/>
        <w:rPr>
          <w:rFonts w:ascii="Times New Roman" w:eastAsia="Times New Roman" w:hAnsi="Times New Roman" w:cs="Times New Roman"/>
          <w:bCs/>
          <w:sz w:val="24"/>
          <w:szCs w:val="24"/>
        </w:rPr>
      </w:pPr>
      <w:bookmarkStart w:id="10" w:name="_Hlk125644095"/>
      <w:r>
        <w:rPr>
          <w:rFonts w:ascii="Times New Roman" w:eastAsia="Times New Roman" w:hAnsi="Times New Roman" w:cs="Times New Roman"/>
          <w:bCs/>
          <w:sz w:val="24"/>
          <w:szCs w:val="24"/>
        </w:rPr>
        <w:lastRenderedPageBreak/>
        <w:t>Приложение 9</w:t>
      </w:r>
    </w:p>
    <w:p w14:paraId="1A2B778A" w14:textId="77777777" w:rsidR="00843F1E" w:rsidRDefault="00843F1E" w:rsidP="00843F1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095AB73" w14:textId="6B601A46" w:rsidR="00843F1E" w:rsidRDefault="00843F1E" w:rsidP="00843F1E">
      <w:pPr>
        <w:spacing w:after="0"/>
        <w:ind w:left="708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20__г.</w:t>
      </w:r>
      <w:r w:rsidRPr="005A6AE6">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____</w:t>
      </w:r>
    </w:p>
    <w:p w14:paraId="58DF04BC" w14:textId="77777777" w:rsidR="00843F1E" w:rsidRDefault="00843F1E" w:rsidP="00843F1E">
      <w:pPr>
        <w:spacing w:after="0" w:line="240" w:lineRule="auto"/>
        <w:ind w:left="4956"/>
        <w:jc w:val="center"/>
        <w:rPr>
          <w:rFonts w:ascii="Times New Roman" w:eastAsia="Times New Roman" w:hAnsi="Times New Roman" w:cs="Times New Roman"/>
          <w:bCs/>
          <w:sz w:val="26"/>
          <w:szCs w:val="26"/>
        </w:rPr>
      </w:pPr>
    </w:p>
    <w:p w14:paraId="7EC595B5" w14:textId="77777777" w:rsidR="00843F1E" w:rsidRDefault="00843F1E" w:rsidP="00843F1E">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Перечень оборудования, систем </w:t>
      </w:r>
      <w:r>
        <w:rPr>
          <w:rFonts w:ascii="Times New Roman" w:eastAsia="Times New Roman" w:hAnsi="Times New Roman" w:cs="Times New Roman"/>
          <w:b/>
          <w:bCs/>
          <w:sz w:val="26"/>
          <w:szCs w:val="26"/>
        </w:rPr>
        <w:t>и материалов,</w:t>
      </w:r>
    </w:p>
    <w:p w14:paraId="7D0D32CB" w14:textId="77777777" w:rsidR="00843F1E" w:rsidRDefault="00843F1E" w:rsidP="00843F1E">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подлежащих Проверке качества (аттестации)</w:t>
      </w:r>
    </w:p>
    <w:p w14:paraId="7E628144" w14:textId="77777777" w:rsidR="00843F1E" w:rsidRDefault="00843F1E" w:rsidP="00843F1E">
      <w:pPr>
        <w:spacing w:after="0" w:line="240" w:lineRule="auto"/>
        <w:jc w:val="center"/>
        <w:rPr>
          <w:rFonts w:ascii="Times New Roman" w:eastAsia="Times New Roman" w:hAnsi="Times New Roman" w:cs="Times New Roman"/>
          <w:b/>
          <w:bCs/>
          <w:sz w:val="26"/>
          <w:szCs w:val="26"/>
        </w:rPr>
      </w:pPr>
    </w:p>
    <w:tbl>
      <w:tblPr>
        <w:tblW w:w="5000" w:type="pct"/>
        <w:tblCellMar>
          <w:left w:w="0" w:type="dxa"/>
          <w:right w:w="0" w:type="dxa"/>
        </w:tblCellMar>
        <w:tblLook w:val="00A0" w:firstRow="1" w:lastRow="0" w:firstColumn="1" w:lastColumn="0" w:noHBand="0" w:noVBand="0"/>
      </w:tblPr>
      <w:tblGrid>
        <w:gridCol w:w="688"/>
        <w:gridCol w:w="2586"/>
        <w:gridCol w:w="6061"/>
      </w:tblGrid>
      <w:tr w:rsidR="00843F1E" w14:paraId="45300C9F" w14:textId="77777777" w:rsidTr="00C03E25">
        <w:trPr>
          <w:tblHeader/>
        </w:trPr>
        <w:tc>
          <w:tcPr>
            <w:tcW w:w="69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240600B8" w14:textId="77777777" w:rsidR="00843F1E" w:rsidRDefault="00843F1E" w:rsidP="00C03E2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w:t>
            </w:r>
          </w:p>
          <w:p w14:paraId="155665CB" w14:textId="77777777" w:rsidR="00843F1E" w:rsidRDefault="00843F1E" w:rsidP="00C03E25">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п/п</w:t>
            </w:r>
          </w:p>
        </w:tc>
        <w:tc>
          <w:tcPr>
            <w:tcW w:w="259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E8BD325" w14:textId="77777777" w:rsidR="00843F1E" w:rsidRDefault="00843F1E" w:rsidP="00C03E25">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w:t>
            </w:r>
          </w:p>
          <w:p w14:paraId="45300756" w14:textId="77777777" w:rsidR="00843F1E" w:rsidRDefault="00843F1E" w:rsidP="00C03E25">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группы оборудования</w:t>
            </w:r>
          </w:p>
        </w:tc>
        <w:tc>
          <w:tcPr>
            <w:tcW w:w="620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E96405D" w14:textId="77777777" w:rsidR="00843F1E" w:rsidRDefault="00843F1E" w:rsidP="00C03E25">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 вида оборудования</w:t>
            </w:r>
          </w:p>
        </w:tc>
      </w:tr>
      <w:tr w:rsidR="00843F1E" w14:paraId="2CA0D264" w14:textId="77777777" w:rsidTr="00C03E25">
        <w:trPr>
          <w:cantSplit/>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F610B9F"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1.</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2907C721" w14:textId="77777777" w:rsidR="00843F1E" w:rsidRDefault="00843F1E" w:rsidP="00C03E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 xml:space="preserve">Оборудование сверхвысокого, высокого и среднего напряжения ПС и ВЛ </w:t>
            </w:r>
          </w:p>
          <w:p w14:paraId="2A6EF3D6"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D8D3114" w14:textId="77777777" w:rsidR="00843F1E" w:rsidRDefault="00843F1E" w:rsidP="00C03E25">
            <w:pPr>
              <w:tabs>
                <w:tab w:val="left" w:pos="708"/>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rPr>
              <w:t xml:space="preserve">Силовые трансформаторы, автотрансформаторы, вольтодобавочные трансформаторы, РПН, шунтирующие (в том числе управляемые) и </w:t>
            </w:r>
            <w:proofErr w:type="spellStart"/>
            <w:r>
              <w:rPr>
                <w:rFonts w:ascii="Times New Roman" w:eastAsia="Times New Roman" w:hAnsi="Times New Roman" w:cs="Times New Roman"/>
              </w:rPr>
              <w:t>дугогасительные</w:t>
            </w:r>
            <w:proofErr w:type="spellEnd"/>
            <w:r>
              <w:rPr>
                <w:rFonts w:ascii="Times New Roman" w:eastAsia="Times New Roman" w:hAnsi="Times New Roman" w:cs="Times New Roman"/>
              </w:rPr>
              <w:t xml:space="preserve"> реакторы</w:t>
            </w:r>
          </w:p>
        </w:tc>
      </w:tr>
      <w:tr w:rsidR="00843F1E" w14:paraId="5F1A9B39"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30B3FF3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4521C33"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D108DB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Измерительные трансформаторы </w:t>
            </w:r>
          </w:p>
        </w:tc>
      </w:tr>
      <w:tr w:rsidR="00843F1E" w14:paraId="6432DFC4"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1AC1B47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43451F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639D87C"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Комплектные распределительные устройства (в том числе КРУЭ) </w:t>
            </w:r>
          </w:p>
        </w:tc>
      </w:tr>
      <w:tr w:rsidR="00843F1E" w14:paraId="08F836F9"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0EBF506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C7D207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75452C5"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Трансформаторные подстанции комплектные</w:t>
            </w:r>
          </w:p>
        </w:tc>
      </w:tr>
      <w:tr w:rsidR="00843F1E" w14:paraId="1C4F3A78" w14:textId="77777777" w:rsidTr="00C03E25">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3561950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B9FB5B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90BFF55"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Силовые выключатели </w:t>
            </w:r>
          </w:p>
        </w:tc>
      </w:tr>
      <w:tr w:rsidR="00843F1E" w14:paraId="3283DF9C" w14:textId="77777777" w:rsidTr="00C03E25">
        <w:trPr>
          <w:cantSplit/>
          <w:trHeight w:val="60"/>
        </w:trPr>
        <w:tc>
          <w:tcPr>
            <w:tcW w:w="0" w:type="auto"/>
            <w:vMerge/>
            <w:tcBorders>
              <w:top w:val="nil"/>
              <w:left w:val="single" w:sz="8" w:space="0" w:color="auto"/>
              <w:bottom w:val="single" w:sz="8" w:space="0" w:color="auto"/>
              <w:right w:val="single" w:sz="8" w:space="0" w:color="auto"/>
            </w:tcBorders>
            <w:vAlign w:val="center"/>
          </w:tcPr>
          <w:p w14:paraId="2682D839"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04ADD94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1C743E39"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Выключатели нагрузки</w:t>
            </w:r>
          </w:p>
        </w:tc>
      </w:tr>
      <w:tr w:rsidR="00843F1E" w14:paraId="612A4B1F"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0826216B"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9DCACC2"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1DC72BB"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Разъединители и заземлители</w:t>
            </w:r>
          </w:p>
        </w:tc>
      </w:tr>
      <w:tr w:rsidR="00843F1E" w14:paraId="1A9857FE"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2E90C046"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22D195F"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733001F"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Ограничители перенапряжений </w:t>
            </w:r>
          </w:p>
        </w:tc>
      </w:tr>
      <w:tr w:rsidR="00843F1E" w14:paraId="02C49090"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17474A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BAB17A9"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DB779B2"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Токоограничивающие реакторы</w:t>
            </w:r>
          </w:p>
        </w:tc>
      </w:tr>
      <w:tr w:rsidR="00843F1E" w14:paraId="030CE901"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49EA913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6D0FD7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A978D19"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Опорно-стержневые изоляторы, шинные опоры</w:t>
            </w:r>
          </w:p>
        </w:tc>
      </w:tr>
      <w:tr w:rsidR="00843F1E" w14:paraId="16B73A52"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2153749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9AC018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6C24AA9" w14:textId="77777777" w:rsidR="00843F1E" w:rsidRPr="00A048CC"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Подвесные изоляторы</w:t>
            </w:r>
          </w:p>
        </w:tc>
      </w:tr>
      <w:tr w:rsidR="00843F1E" w14:paraId="62454042" w14:textId="77777777" w:rsidTr="00C03E25">
        <w:trPr>
          <w:cantSplit/>
        </w:trPr>
        <w:tc>
          <w:tcPr>
            <w:tcW w:w="0" w:type="auto"/>
            <w:vMerge/>
            <w:tcBorders>
              <w:top w:val="nil"/>
              <w:left w:val="single" w:sz="8" w:space="0" w:color="auto"/>
              <w:bottom w:val="single" w:sz="8" w:space="0" w:color="auto"/>
              <w:right w:val="single" w:sz="8" w:space="0" w:color="auto"/>
            </w:tcBorders>
            <w:vAlign w:val="center"/>
          </w:tcPr>
          <w:p w14:paraId="0E45184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0BC065DC"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6F106024"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Арматура для ВЛ, маркеры ВЛ</w:t>
            </w:r>
          </w:p>
        </w:tc>
      </w:tr>
      <w:tr w:rsidR="00843F1E" w14:paraId="0AA978C3"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15BF157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EA863B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D06D86B" w14:textId="77777777" w:rsidR="00843F1E" w:rsidRDefault="00843F1E" w:rsidP="00C03E25">
            <w:pPr>
              <w:tabs>
                <w:tab w:val="left" w:pos="708"/>
              </w:tabs>
              <w:spacing w:after="0" w:line="240" w:lineRule="auto"/>
              <w:jc w:val="both"/>
              <w:rPr>
                <w:rFonts w:ascii="Times New Roman" w:eastAsia="Times New Roman" w:hAnsi="Times New Roman" w:cs="Times New Roman"/>
                <w:spacing w:val="-6"/>
              </w:rPr>
            </w:pPr>
            <w:r>
              <w:rPr>
                <w:rFonts w:ascii="Times New Roman" w:eastAsia="Times New Roman" w:hAnsi="Times New Roman" w:cs="Times New Roman"/>
                <w:spacing w:val="-6"/>
              </w:rPr>
              <w:t>Вводы трансформаторов, реакторов, выключателей, линейные вводы</w:t>
            </w:r>
          </w:p>
        </w:tc>
      </w:tr>
      <w:tr w:rsidR="00843F1E" w14:paraId="1BC7F241"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228A75EE"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4DB01EE"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0E5D277"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Комплектные </w:t>
            </w:r>
            <w:proofErr w:type="spellStart"/>
            <w:r>
              <w:rPr>
                <w:rFonts w:ascii="Times New Roman" w:eastAsia="Times New Roman" w:hAnsi="Times New Roman" w:cs="Times New Roman"/>
              </w:rPr>
              <w:t>токопроводы</w:t>
            </w:r>
            <w:proofErr w:type="spellEnd"/>
          </w:p>
        </w:tc>
      </w:tr>
      <w:tr w:rsidR="00843F1E" w14:paraId="43E055D1"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0A564F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41FC1F5"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160A681"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Установки резисторные, </w:t>
            </w:r>
            <w:proofErr w:type="spellStart"/>
            <w:r>
              <w:rPr>
                <w:rFonts w:ascii="Times New Roman" w:eastAsia="Times New Roman" w:hAnsi="Times New Roman" w:cs="Times New Roman"/>
              </w:rPr>
              <w:t>бетэловые</w:t>
            </w:r>
            <w:proofErr w:type="spellEnd"/>
            <w:r>
              <w:rPr>
                <w:rFonts w:ascii="Times New Roman" w:eastAsia="Times New Roman" w:hAnsi="Times New Roman" w:cs="Times New Roman"/>
              </w:rPr>
              <w:t xml:space="preserve"> резисторы</w:t>
            </w:r>
          </w:p>
        </w:tc>
      </w:tr>
      <w:tr w:rsidR="00843F1E" w14:paraId="3D31E925" w14:textId="77777777" w:rsidTr="00C03E25">
        <w:trPr>
          <w:cantSplit/>
        </w:trPr>
        <w:tc>
          <w:tcPr>
            <w:tcW w:w="0" w:type="auto"/>
            <w:vMerge/>
            <w:tcBorders>
              <w:top w:val="nil"/>
              <w:left w:val="single" w:sz="8" w:space="0" w:color="auto"/>
              <w:bottom w:val="single" w:sz="8" w:space="0" w:color="auto"/>
              <w:right w:val="single" w:sz="8" w:space="0" w:color="auto"/>
            </w:tcBorders>
            <w:vAlign w:val="center"/>
          </w:tcPr>
          <w:p w14:paraId="1048FA3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5AB2ACF2"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13A1B1E2"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Предохранители</w:t>
            </w:r>
          </w:p>
        </w:tc>
      </w:tr>
      <w:tr w:rsidR="00843F1E" w14:paraId="49AF308E" w14:textId="77777777" w:rsidTr="00C03E25">
        <w:trPr>
          <w:cantSplit/>
          <w:trHeight w:val="299"/>
        </w:trPr>
        <w:tc>
          <w:tcPr>
            <w:tcW w:w="0" w:type="auto"/>
            <w:vMerge/>
            <w:tcBorders>
              <w:top w:val="nil"/>
              <w:left w:val="single" w:sz="8" w:space="0" w:color="auto"/>
              <w:bottom w:val="single" w:sz="8" w:space="0" w:color="auto"/>
              <w:right w:val="single" w:sz="8" w:space="0" w:color="auto"/>
            </w:tcBorders>
            <w:vAlign w:val="center"/>
          </w:tcPr>
          <w:p w14:paraId="3EC9F334"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6483E5A9"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30E6115"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Камеры сборные одностороннего обслуживания (КСО)</w:t>
            </w:r>
          </w:p>
        </w:tc>
      </w:tr>
      <w:tr w:rsidR="00843F1E" w14:paraId="36D330FF" w14:textId="77777777" w:rsidTr="00C03E25">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60E68DD4"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7DBDA7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85959B5"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Устройства заземления</w:t>
            </w:r>
          </w:p>
        </w:tc>
      </w:tr>
      <w:tr w:rsidR="00843F1E" w14:paraId="0C4A520B" w14:textId="77777777" w:rsidTr="00C03E25">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5F0B81F9"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7861768"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E3CC47A"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Опоры ВЛ, фундаменты </w:t>
            </w:r>
          </w:p>
        </w:tc>
      </w:tr>
      <w:tr w:rsidR="00843F1E" w14:paraId="56C0DFE0" w14:textId="77777777" w:rsidTr="00C03E25">
        <w:trPr>
          <w:cantSplit/>
          <w:trHeight w:val="257"/>
        </w:trPr>
        <w:tc>
          <w:tcPr>
            <w:tcW w:w="0" w:type="auto"/>
            <w:vMerge/>
            <w:tcBorders>
              <w:top w:val="nil"/>
              <w:left w:val="single" w:sz="8" w:space="0" w:color="auto"/>
              <w:bottom w:val="single" w:sz="8" w:space="0" w:color="auto"/>
              <w:right w:val="single" w:sz="8" w:space="0" w:color="auto"/>
            </w:tcBorders>
            <w:vAlign w:val="center"/>
            <w:hideMark/>
          </w:tcPr>
          <w:p w14:paraId="1A3A1BA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244B814"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156B73F"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Жесткие анкерные линии</w:t>
            </w:r>
          </w:p>
        </w:tc>
      </w:tr>
      <w:tr w:rsidR="00843F1E" w14:paraId="10C92D55" w14:textId="77777777" w:rsidTr="00C03E25">
        <w:trPr>
          <w:cantSplit/>
          <w:trHeight w:val="236"/>
        </w:trPr>
        <w:tc>
          <w:tcPr>
            <w:tcW w:w="0" w:type="auto"/>
            <w:vMerge/>
            <w:tcBorders>
              <w:top w:val="nil"/>
              <w:left w:val="single" w:sz="8" w:space="0" w:color="auto"/>
              <w:bottom w:val="single" w:sz="8" w:space="0" w:color="auto"/>
              <w:right w:val="single" w:sz="8" w:space="0" w:color="auto"/>
            </w:tcBorders>
            <w:vAlign w:val="center"/>
            <w:hideMark/>
          </w:tcPr>
          <w:p w14:paraId="4059751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2EE79C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1C1BEFF" w14:textId="77777777" w:rsidR="00843F1E" w:rsidRDefault="00843F1E" w:rsidP="00C03E25">
            <w:pPr>
              <w:tabs>
                <w:tab w:val="left" w:pos="708"/>
              </w:tabs>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Асинхронизированные</w:t>
            </w:r>
            <w:proofErr w:type="spellEnd"/>
            <w:r>
              <w:rPr>
                <w:rFonts w:ascii="Times New Roman" w:eastAsia="Times New Roman" w:hAnsi="Times New Roman" w:cs="Times New Roman"/>
              </w:rPr>
              <w:t xml:space="preserve"> компенсаторы</w:t>
            </w:r>
          </w:p>
        </w:tc>
      </w:tr>
      <w:tr w:rsidR="00843F1E" w14:paraId="1E6B55D9"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10DCD08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2396D52"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02389D3"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Емкостные устройства компенсации реактивной мощности, </w:t>
            </w:r>
            <w:proofErr w:type="spellStart"/>
            <w:r>
              <w:rPr>
                <w:rFonts w:ascii="Times New Roman" w:eastAsia="Times New Roman" w:hAnsi="Times New Roman" w:cs="Times New Roman"/>
              </w:rPr>
              <w:t>фильтро</w:t>
            </w:r>
            <w:proofErr w:type="spellEnd"/>
            <w:r>
              <w:rPr>
                <w:rFonts w:ascii="Times New Roman" w:eastAsia="Times New Roman" w:hAnsi="Times New Roman" w:cs="Times New Roman"/>
              </w:rPr>
              <w:t>-компенсирующие устройства</w:t>
            </w:r>
          </w:p>
        </w:tc>
      </w:tr>
      <w:tr w:rsidR="00843F1E" w14:paraId="3C611DF1"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16C9297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E49A17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9C31749"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843F1E" w14:paraId="6AFE4917" w14:textId="77777777" w:rsidTr="00C03E25">
        <w:trPr>
          <w:cantSplit/>
          <w:trHeight w:val="218"/>
        </w:trPr>
        <w:tc>
          <w:tcPr>
            <w:tcW w:w="0" w:type="auto"/>
            <w:vMerge/>
            <w:tcBorders>
              <w:top w:val="nil"/>
              <w:left w:val="single" w:sz="8" w:space="0" w:color="auto"/>
              <w:bottom w:val="single" w:sz="8" w:space="0" w:color="auto"/>
              <w:right w:val="single" w:sz="8" w:space="0" w:color="auto"/>
            </w:tcBorders>
            <w:vAlign w:val="center"/>
            <w:hideMark/>
          </w:tcPr>
          <w:p w14:paraId="74C678E5"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D18DAEE"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D93D279"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Высоковольтные конденсаторы</w:t>
            </w:r>
          </w:p>
        </w:tc>
      </w:tr>
      <w:tr w:rsidR="00843F1E" w14:paraId="07B23644" w14:textId="77777777" w:rsidTr="00C03E25">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3846EF1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44F2963"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BF38140"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Жесткая ошиновка</w:t>
            </w:r>
          </w:p>
        </w:tc>
      </w:tr>
      <w:tr w:rsidR="00843F1E" w14:paraId="60E5C922" w14:textId="77777777" w:rsidTr="00C03E25">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5AD8832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F2C4EB4"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1D41992"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Комбинированные устройства</w:t>
            </w:r>
          </w:p>
        </w:tc>
      </w:tr>
      <w:tr w:rsidR="00843F1E" w14:paraId="62AAD52E" w14:textId="77777777" w:rsidTr="00C03E25">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6A62080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DDBA76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EB0E0B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АББМ (АББЭ)</w:t>
            </w:r>
          </w:p>
        </w:tc>
      </w:tr>
      <w:tr w:rsidR="00843F1E" w14:paraId="0429197B" w14:textId="77777777" w:rsidTr="00C03E25">
        <w:trPr>
          <w:cantSplit/>
          <w:trHeight w:val="139"/>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4EC11ECD" w14:textId="77777777" w:rsidR="00843F1E" w:rsidRDefault="00843F1E" w:rsidP="00C03E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2.</w:t>
            </w:r>
          </w:p>
          <w:p w14:paraId="61C77730"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tcPr>
          <w:p w14:paraId="3C3448AD" w14:textId="77777777" w:rsidR="00843F1E" w:rsidRDefault="00843F1E" w:rsidP="00C03E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Оборудование низкого напряжения</w:t>
            </w:r>
          </w:p>
          <w:p w14:paraId="3CD4DF54"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D88621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Генераторы резервных источников питания, в том числе дизель-генераторные установки</w:t>
            </w:r>
          </w:p>
        </w:tc>
      </w:tr>
      <w:tr w:rsidR="00843F1E" w14:paraId="505F77C5" w14:textId="77777777" w:rsidTr="00C03E25">
        <w:trPr>
          <w:cantSplit/>
        </w:trPr>
        <w:tc>
          <w:tcPr>
            <w:tcW w:w="0" w:type="auto"/>
            <w:vMerge/>
            <w:tcBorders>
              <w:left w:val="single" w:sz="8" w:space="0" w:color="auto"/>
              <w:right w:val="single" w:sz="8" w:space="0" w:color="auto"/>
            </w:tcBorders>
            <w:vAlign w:val="center"/>
            <w:hideMark/>
          </w:tcPr>
          <w:p w14:paraId="37C32B79"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556785B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F829A1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Низковольтные комплектные устройства для собственных нужд ПС</w:t>
            </w:r>
          </w:p>
        </w:tc>
      </w:tr>
      <w:tr w:rsidR="00843F1E" w14:paraId="12F1BA82" w14:textId="77777777" w:rsidTr="00C03E25">
        <w:trPr>
          <w:cantSplit/>
        </w:trPr>
        <w:tc>
          <w:tcPr>
            <w:tcW w:w="0" w:type="auto"/>
            <w:vMerge/>
            <w:tcBorders>
              <w:left w:val="single" w:sz="8" w:space="0" w:color="auto"/>
              <w:right w:val="single" w:sz="8" w:space="0" w:color="auto"/>
            </w:tcBorders>
            <w:vAlign w:val="center"/>
            <w:hideMark/>
          </w:tcPr>
          <w:p w14:paraId="7982989B"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22255C8F"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E5CA34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Аппаратура и системы бесперебойного электроснабжения</w:t>
            </w:r>
          </w:p>
        </w:tc>
      </w:tr>
      <w:tr w:rsidR="00843F1E" w14:paraId="02A13F99" w14:textId="77777777" w:rsidTr="00C03E25">
        <w:trPr>
          <w:cantSplit/>
        </w:trPr>
        <w:tc>
          <w:tcPr>
            <w:tcW w:w="0" w:type="auto"/>
            <w:vMerge/>
            <w:tcBorders>
              <w:left w:val="single" w:sz="8" w:space="0" w:color="auto"/>
              <w:right w:val="single" w:sz="8" w:space="0" w:color="auto"/>
            </w:tcBorders>
            <w:vAlign w:val="center"/>
            <w:hideMark/>
          </w:tcPr>
          <w:p w14:paraId="5E8CD88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5C5BA1EF"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260476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Аккумуляторные батареи подстанций</w:t>
            </w:r>
          </w:p>
        </w:tc>
      </w:tr>
      <w:tr w:rsidR="00843F1E" w14:paraId="79E1ADE2" w14:textId="77777777" w:rsidTr="00C03E25">
        <w:trPr>
          <w:cantSplit/>
          <w:trHeight w:val="323"/>
        </w:trPr>
        <w:tc>
          <w:tcPr>
            <w:tcW w:w="0" w:type="auto"/>
            <w:vMerge/>
            <w:tcBorders>
              <w:left w:val="single" w:sz="8" w:space="0" w:color="auto"/>
              <w:right w:val="single" w:sz="8" w:space="0" w:color="auto"/>
            </w:tcBorders>
            <w:vAlign w:val="center"/>
            <w:hideMark/>
          </w:tcPr>
          <w:p w14:paraId="7F1194F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608DA7E5"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56EE205" w14:textId="77777777" w:rsidR="00843F1E" w:rsidRDefault="00843F1E" w:rsidP="00C03E25">
            <w:pPr>
              <w:tabs>
                <w:tab w:val="left" w:pos="708"/>
              </w:tabs>
              <w:spacing w:after="0" w:line="240" w:lineRule="auto"/>
              <w:rPr>
                <w:rFonts w:ascii="Times New Roman" w:eastAsia="Times New Roman" w:hAnsi="Times New Roman" w:cs="Times New Roman"/>
                <w:spacing w:val="-4"/>
              </w:rPr>
            </w:pPr>
            <w:r>
              <w:rPr>
                <w:rFonts w:ascii="Times New Roman" w:eastAsia="Times New Roman" w:hAnsi="Times New Roman" w:cs="Times New Roman"/>
                <w:spacing w:val="-4"/>
              </w:rPr>
              <w:t xml:space="preserve">Щит постоянного тока (ЩПТ), аппаратура контроля и управления ЩПТ, </w:t>
            </w:r>
            <w:proofErr w:type="gramStart"/>
            <w:r>
              <w:rPr>
                <w:rFonts w:ascii="Times New Roman" w:eastAsia="Times New Roman" w:hAnsi="Times New Roman" w:cs="Times New Roman"/>
                <w:spacing w:val="-4"/>
              </w:rPr>
              <w:t>включая  СИ</w:t>
            </w:r>
            <w:proofErr w:type="gramEnd"/>
            <w:r>
              <w:rPr>
                <w:rFonts w:ascii="Times New Roman" w:eastAsia="Times New Roman" w:hAnsi="Times New Roman" w:cs="Times New Roman"/>
                <w:spacing w:val="-4"/>
              </w:rPr>
              <w:t xml:space="preserve"> контроля изоляции, зарядно-</w:t>
            </w:r>
            <w:proofErr w:type="spellStart"/>
            <w:r>
              <w:rPr>
                <w:rFonts w:ascii="Times New Roman" w:eastAsia="Times New Roman" w:hAnsi="Times New Roman" w:cs="Times New Roman"/>
                <w:spacing w:val="-4"/>
              </w:rPr>
              <w:t>подзарядные</w:t>
            </w:r>
            <w:proofErr w:type="spellEnd"/>
            <w:r>
              <w:rPr>
                <w:rFonts w:ascii="Times New Roman" w:eastAsia="Times New Roman" w:hAnsi="Times New Roman" w:cs="Times New Roman"/>
                <w:spacing w:val="-4"/>
              </w:rPr>
              <w:t xml:space="preserve"> агрегаты</w:t>
            </w:r>
          </w:p>
        </w:tc>
      </w:tr>
      <w:tr w:rsidR="00843F1E" w14:paraId="69C63554" w14:textId="77777777" w:rsidTr="00C03E25">
        <w:trPr>
          <w:cantSplit/>
          <w:trHeight w:val="271"/>
        </w:trPr>
        <w:tc>
          <w:tcPr>
            <w:tcW w:w="0" w:type="auto"/>
            <w:vMerge/>
            <w:tcBorders>
              <w:left w:val="single" w:sz="8" w:space="0" w:color="auto"/>
              <w:right w:val="single" w:sz="8" w:space="0" w:color="auto"/>
            </w:tcBorders>
            <w:vAlign w:val="center"/>
            <w:hideMark/>
          </w:tcPr>
          <w:p w14:paraId="61D8AFA9"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50D7CA46"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177BE25" w14:textId="77777777" w:rsidR="00843F1E" w:rsidRDefault="00843F1E" w:rsidP="00C03E25">
            <w:pPr>
              <w:tabs>
                <w:tab w:val="left" w:pos="708"/>
              </w:tabs>
              <w:spacing w:after="0" w:line="240" w:lineRule="auto"/>
              <w:rPr>
                <w:rFonts w:ascii="Times New Roman" w:eastAsia="Times New Roman" w:hAnsi="Times New Roman" w:cs="Times New Roman"/>
                <w:spacing w:val="-4"/>
              </w:rPr>
            </w:pPr>
            <w:proofErr w:type="spellStart"/>
            <w:r>
              <w:rPr>
                <w:rFonts w:ascii="Times New Roman" w:eastAsia="Times New Roman" w:hAnsi="Times New Roman" w:cs="Times New Roman"/>
                <w:spacing w:val="-4"/>
              </w:rPr>
              <w:t>Шинопроводы</w:t>
            </w:r>
            <w:proofErr w:type="spellEnd"/>
            <w:r>
              <w:rPr>
                <w:rFonts w:ascii="Times New Roman" w:eastAsia="Times New Roman" w:hAnsi="Times New Roman" w:cs="Times New Roman"/>
                <w:spacing w:val="-4"/>
              </w:rPr>
              <w:t xml:space="preserve"> (</w:t>
            </w:r>
            <w:proofErr w:type="spellStart"/>
            <w:r>
              <w:rPr>
                <w:rFonts w:ascii="Times New Roman" w:eastAsia="Times New Roman" w:hAnsi="Times New Roman" w:cs="Times New Roman"/>
                <w:spacing w:val="-4"/>
              </w:rPr>
              <w:t>токопроводы</w:t>
            </w:r>
            <w:proofErr w:type="spellEnd"/>
            <w:r>
              <w:rPr>
                <w:rFonts w:ascii="Times New Roman" w:eastAsia="Times New Roman" w:hAnsi="Times New Roman" w:cs="Times New Roman"/>
                <w:spacing w:val="-4"/>
              </w:rPr>
              <w:t>) магистральные и распределительные</w:t>
            </w:r>
          </w:p>
        </w:tc>
      </w:tr>
      <w:tr w:rsidR="00843F1E" w14:paraId="61392BD0" w14:textId="77777777" w:rsidTr="00C03E25">
        <w:trPr>
          <w:cantSplit/>
          <w:trHeight w:val="271"/>
        </w:trPr>
        <w:tc>
          <w:tcPr>
            <w:tcW w:w="0" w:type="auto"/>
            <w:vMerge/>
            <w:tcBorders>
              <w:left w:val="single" w:sz="8" w:space="0" w:color="auto"/>
              <w:right w:val="single" w:sz="8" w:space="0" w:color="auto"/>
            </w:tcBorders>
            <w:vAlign w:val="center"/>
          </w:tcPr>
          <w:p w14:paraId="73F8D7F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tcPr>
          <w:p w14:paraId="2C812A98"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724BCE60" w14:textId="77777777" w:rsidR="00843F1E" w:rsidRPr="00EE2ADC" w:rsidRDefault="00843F1E" w:rsidP="00C03E25">
            <w:pPr>
              <w:pStyle w:val="Default"/>
            </w:pPr>
            <w:r>
              <w:rPr>
                <w:sz w:val="22"/>
                <w:szCs w:val="22"/>
              </w:rPr>
              <w:t xml:space="preserve">Распределительные устройства низкого напряжения РУ- 0,4кВ, в том числе блочного исполнения </w:t>
            </w:r>
          </w:p>
        </w:tc>
      </w:tr>
      <w:tr w:rsidR="00843F1E" w14:paraId="03E6AC20" w14:textId="77777777" w:rsidTr="00C03E25">
        <w:trPr>
          <w:cantSplit/>
          <w:trHeight w:val="271"/>
        </w:trPr>
        <w:tc>
          <w:tcPr>
            <w:tcW w:w="0" w:type="auto"/>
            <w:vMerge/>
            <w:tcBorders>
              <w:left w:val="single" w:sz="8" w:space="0" w:color="auto"/>
              <w:bottom w:val="single" w:sz="8" w:space="0" w:color="auto"/>
              <w:right w:val="single" w:sz="8" w:space="0" w:color="auto"/>
            </w:tcBorders>
            <w:vAlign w:val="center"/>
          </w:tcPr>
          <w:p w14:paraId="6952BCF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8" w:space="0" w:color="auto"/>
            </w:tcBorders>
            <w:vAlign w:val="center"/>
          </w:tcPr>
          <w:p w14:paraId="2628AAAC"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012858E3" w14:textId="77777777" w:rsidR="00843F1E" w:rsidRPr="00EE2ADC" w:rsidRDefault="00843F1E" w:rsidP="00C03E25">
            <w:pPr>
              <w:pStyle w:val="Default"/>
              <w:rPr>
                <w:sz w:val="22"/>
                <w:szCs w:val="22"/>
              </w:rPr>
            </w:pPr>
            <w:r>
              <w:rPr>
                <w:sz w:val="22"/>
                <w:szCs w:val="22"/>
              </w:rPr>
              <w:t xml:space="preserve">Вольтодобавочные трансформаторы (стабилизаторы) </w:t>
            </w:r>
          </w:p>
        </w:tc>
      </w:tr>
      <w:tr w:rsidR="00843F1E" w14:paraId="3213D218" w14:textId="77777777" w:rsidTr="00C03E25">
        <w:trPr>
          <w:cantSplit/>
          <w:trHeight w:val="436"/>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4365E8D2" w14:textId="77777777" w:rsidR="00843F1E" w:rsidRDefault="00843F1E" w:rsidP="00C03E25">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3.</w:t>
            </w:r>
          </w:p>
          <w:p w14:paraId="37A1912C"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hideMark/>
          </w:tcPr>
          <w:p w14:paraId="4C4B0725"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Устройства релейной защиты и автоматики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55DFF30" w14:textId="77777777" w:rsidR="00843F1E" w:rsidRDefault="00843F1E" w:rsidP="00C03E25">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Устройства релейной защиты, электроавтоматики, сигнализации, </w:t>
            </w:r>
            <w:r w:rsidRPr="00EE2ADC">
              <w:rPr>
                <w:rFonts w:ascii="Times New Roman" w:eastAsia="Times New Roman" w:hAnsi="Times New Roman" w:cs="Times New Roman"/>
              </w:rPr>
              <w:t>противоаварийной автоматики</w:t>
            </w:r>
            <w:r>
              <w:t xml:space="preserve"> </w:t>
            </w:r>
          </w:p>
        </w:tc>
      </w:tr>
      <w:tr w:rsidR="00843F1E" w14:paraId="65829A3F" w14:textId="77777777" w:rsidTr="00C03E25">
        <w:trPr>
          <w:cantSplit/>
          <w:trHeight w:val="163"/>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3D6FADB9" w14:textId="77777777" w:rsidR="00843F1E" w:rsidRDefault="00843F1E" w:rsidP="00C03E25">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0068653B" w14:textId="77777777" w:rsidR="00843F1E" w:rsidRDefault="00843F1E" w:rsidP="00C03E25">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400045CD" w14:textId="77777777" w:rsidR="00843F1E" w:rsidRPr="00EE2ADC" w:rsidRDefault="00843F1E" w:rsidP="00C03E25">
            <w:pPr>
              <w:pStyle w:val="Default"/>
              <w:rPr>
                <w:sz w:val="22"/>
                <w:szCs w:val="22"/>
              </w:rPr>
            </w:pPr>
            <w:r>
              <w:rPr>
                <w:sz w:val="22"/>
                <w:szCs w:val="22"/>
              </w:rPr>
              <w:t xml:space="preserve">Регистраторы аварийных событий (РАС) </w:t>
            </w:r>
          </w:p>
        </w:tc>
      </w:tr>
      <w:tr w:rsidR="00843F1E" w14:paraId="78E72E4A" w14:textId="77777777" w:rsidTr="00C03E25">
        <w:trPr>
          <w:cantSplit/>
          <w:trHeight w:val="312"/>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5E6443C4" w14:textId="77777777" w:rsidR="00843F1E" w:rsidRDefault="00843F1E" w:rsidP="00C03E25">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4788B116" w14:textId="77777777" w:rsidR="00843F1E" w:rsidRDefault="00843F1E" w:rsidP="00C03E25">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61FE6EA2" w14:textId="77777777" w:rsidR="00843F1E" w:rsidRPr="00EE2ADC" w:rsidRDefault="00843F1E" w:rsidP="00C03E25">
            <w:pPr>
              <w:pStyle w:val="Default"/>
              <w:rPr>
                <w:sz w:val="22"/>
                <w:szCs w:val="22"/>
              </w:rPr>
            </w:pPr>
            <w:r>
              <w:rPr>
                <w:sz w:val="22"/>
                <w:szCs w:val="22"/>
              </w:rPr>
              <w:t xml:space="preserve">Приборы определения места повреждения на линии (ОМП) </w:t>
            </w:r>
          </w:p>
        </w:tc>
      </w:tr>
      <w:tr w:rsidR="00843F1E" w14:paraId="76649699" w14:textId="77777777" w:rsidTr="00C03E25">
        <w:trPr>
          <w:cantSplit/>
          <w:trHeight w:val="436"/>
        </w:trPr>
        <w:tc>
          <w:tcPr>
            <w:tcW w:w="697" w:type="dxa"/>
            <w:vMerge/>
            <w:tcBorders>
              <w:left w:val="single" w:sz="8" w:space="0" w:color="auto"/>
              <w:bottom w:val="single" w:sz="8" w:space="0" w:color="auto"/>
              <w:right w:val="single" w:sz="8" w:space="0" w:color="auto"/>
            </w:tcBorders>
            <w:tcMar>
              <w:top w:w="0" w:type="dxa"/>
              <w:left w:w="70" w:type="dxa"/>
              <w:bottom w:w="0" w:type="dxa"/>
              <w:right w:w="70" w:type="dxa"/>
            </w:tcMar>
            <w:vAlign w:val="center"/>
          </w:tcPr>
          <w:p w14:paraId="57E7CD3C" w14:textId="77777777" w:rsidR="00843F1E" w:rsidRDefault="00843F1E" w:rsidP="00C03E25">
            <w:pPr>
              <w:spacing w:after="0" w:line="240" w:lineRule="auto"/>
              <w:rPr>
                <w:rFonts w:ascii="Times New Roman" w:eastAsia="Times New Roman" w:hAnsi="Times New Roman" w:cs="Times New Roman"/>
                <w:b/>
                <w:bCs/>
              </w:rPr>
            </w:pPr>
          </w:p>
        </w:tc>
        <w:tc>
          <w:tcPr>
            <w:tcW w:w="2596" w:type="dxa"/>
            <w:vMerge/>
            <w:tcBorders>
              <w:left w:val="nil"/>
              <w:bottom w:val="single" w:sz="8" w:space="0" w:color="auto"/>
              <w:right w:val="single" w:sz="8" w:space="0" w:color="auto"/>
            </w:tcBorders>
            <w:tcMar>
              <w:top w:w="0" w:type="dxa"/>
              <w:left w:w="70" w:type="dxa"/>
              <w:bottom w:w="0" w:type="dxa"/>
              <w:right w:w="70" w:type="dxa"/>
            </w:tcMar>
            <w:vAlign w:val="center"/>
          </w:tcPr>
          <w:p w14:paraId="72B9567A" w14:textId="77777777" w:rsidR="00843F1E" w:rsidRDefault="00843F1E" w:rsidP="00C03E25">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4B3784CD" w14:textId="77777777" w:rsidR="00843F1E" w:rsidRDefault="00843F1E" w:rsidP="00C03E25">
            <w:pPr>
              <w:pStyle w:val="Default"/>
              <w:rPr>
                <w:sz w:val="22"/>
                <w:szCs w:val="22"/>
              </w:rPr>
            </w:pPr>
            <w:r>
              <w:rPr>
                <w:sz w:val="22"/>
                <w:szCs w:val="22"/>
              </w:rPr>
              <w:t xml:space="preserve">Программные продукты для мониторинга и обслуживания РЗА, определения мест повреждения на ВЛ. </w:t>
            </w:r>
          </w:p>
          <w:p w14:paraId="2BEE7754" w14:textId="77777777" w:rsidR="00843F1E" w:rsidRDefault="00843F1E" w:rsidP="00C03E25">
            <w:pPr>
              <w:spacing w:after="0" w:line="240" w:lineRule="auto"/>
              <w:rPr>
                <w:rFonts w:ascii="Times New Roman" w:eastAsia="Times New Roman" w:hAnsi="Times New Roman" w:cs="Times New Roman"/>
              </w:rPr>
            </w:pPr>
            <w:r w:rsidRPr="00EE2ADC">
              <w:rPr>
                <w:rFonts w:ascii="Times New Roman" w:hAnsi="Times New Roman" w:cs="Times New Roman"/>
                <w:color w:val="000000"/>
              </w:rPr>
              <w:t>Аппаратура для испытания и проверки устройств РЗА</w:t>
            </w:r>
            <w:r>
              <w:t xml:space="preserve"> </w:t>
            </w:r>
          </w:p>
        </w:tc>
      </w:tr>
      <w:tr w:rsidR="00843F1E" w14:paraId="25E5575F" w14:textId="77777777" w:rsidTr="00C03E25">
        <w:trPr>
          <w:cantSplit/>
          <w:trHeight w:val="185"/>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F2578F"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4.</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6B15B2AF" w14:textId="77777777" w:rsidR="00843F1E" w:rsidRDefault="00843F1E" w:rsidP="00C03E25">
            <w:pPr>
              <w:spacing w:after="0" w:line="240" w:lineRule="auto"/>
              <w:rPr>
                <w:rFonts w:ascii="Times New Roman" w:eastAsia="Times New Roman" w:hAnsi="Times New Roman" w:cs="Times New Roman"/>
                <w:b/>
                <w:bCs/>
              </w:rPr>
            </w:pPr>
          </w:p>
          <w:p w14:paraId="3A74C415"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связи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C9331AC" w14:textId="77777777" w:rsidR="00843F1E" w:rsidRPr="00EE2ADC" w:rsidRDefault="00843F1E" w:rsidP="00C03E25">
            <w:pPr>
              <w:pStyle w:val="Default"/>
              <w:rPr>
                <w:sz w:val="22"/>
                <w:szCs w:val="22"/>
              </w:rPr>
            </w:pPr>
            <w:r>
              <w:rPr>
                <w:sz w:val="22"/>
                <w:szCs w:val="22"/>
              </w:rPr>
              <w:t xml:space="preserve">Системы и оборудование высокочастотной связи </w:t>
            </w:r>
          </w:p>
        </w:tc>
      </w:tr>
      <w:tr w:rsidR="00843F1E" w14:paraId="6568756B" w14:textId="77777777" w:rsidTr="00C03E25">
        <w:trPr>
          <w:cantSplit/>
          <w:trHeight w:val="160"/>
        </w:trPr>
        <w:tc>
          <w:tcPr>
            <w:tcW w:w="697" w:type="dxa"/>
            <w:vMerge/>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6A55A0B7" w14:textId="77777777" w:rsidR="00843F1E" w:rsidRDefault="00843F1E" w:rsidP="00C03E25">
            <w:pPr>
              <w:tabs>
                <w:tab w:val="left" w:pos="708"/>
              </w:tabs>
              <w:spacing w:after="0" w:line="240" w:lineRule="auto"/>
              <w:rPr>
                <w:rFonts w:ascii="Times New Roman" w:eastAsia="Times New Roman" w:hAnsi="Times New Roman" w:cs="Times New Roman"/>
                <w:b/>
                <w:bCs/>
              </w:rPr>
            </w:pPr>
          </w:p>
        </w:tc>
        <w:tc>
          <w:tcPr>
            <w:tcW w:w="2596" w:type="dxa"/>
            <w:vMerge/>
            <w:tcBorders>
              <w:top w:val="nil"/>
              <w:left w:val="nil"/>
              <w:bottom w:val="single" w:sz="8" w:space="0" w:color="auto"/>
              <w:right w:val="single" w:sz="8" w:space="0" w:color="auto"/>
            </w:tcBorders>
            <w:tcMar>
              <w:top w:w="0" w:type="dxa"/>
              <w:left w:w="70" w:type="dxa"/>
              <w:bottom w:w="0" w:type="dxa"/>
              <w:right w:w="70" w:type="dxa"/>
            </w:tcMar>
            <w:vAlign w:val="center"/>
          </w:tcPr>
          <w:p w14:paraId="72037813" w14:textId="77777777" w:rsidR="00843F1E" w:rsidRDefault="00843F1E" w:rsidP="00C03E25">
            <w:pPr>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0A226AD0" w14:textId="77777777" w:rsidR="00843F1E" w:rsidRPr="00EE2ADC" w:rsidRDefault="00843F1E" w:rsidP="00C03E25">
            <w:pPr>
              <w:pStyle w:val="Default"/>
              <w:rPr>
                <w:sz w:val="22"/>
                <w:szCs w:val="22"/>
              </w:rPr>
            </w:pPr>
            <w:r>
              <w:rPr>
                <w:sz w:val="22"/>
                <w:szCs w:val="22"/>
              </w:rPr>
              <w:t xml:space="preserve">Высокочастотные заградители </w:t>
            </w:r>
          </w:p>
        </w:tc>
      </w:tr>
      <w:tr w:rsidR="00843F1E" w14:paraId="0ABE421A" w14:textId="77777777" w:rsidTr="00C03E25">
        <w:trPr>
          <w:cantSplit/>
          <w:trHeight w:val="197"/>
        </w:trPr>
        <w:tc>
          <w:tcPr>
            <w:tcW w:w="0" w:type="auto"/>
            <w:vMerge/>
            <w:tcBorders>
              <w:top w:val="nil"/>
              <w:left w:val="single" w:sz="8" w:space="0" w:color="auto"/>
              <w:bottom w:val="single" w:sz="8" w:space="0" w:color="auto"/>
              <w:right w:val="single" w:sz="8" w:space="0" w:color="auto"/>
            </w:tcBorders>
            <w:vAlign w:val="center"/>
            <w:hideMark/>
          </w:tcPr>
          <w:p w14:paraId="736D6B2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7B3A1FC"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15A2806"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Фильтры присоединения</w:t>
            </w:r>
          </w:p>
        </w:tc>
      </w:tr>
      <w:tr w:rsidR="00843F1E" w14:paraId="6424A7A1" w14:textId="77777777" w:rsidTr="00C03E25">
        <w:trPr>
          <w:cantSplit/>
          <w:trHeight w:val="122"/>
        </w:trPr>
        <w:tc>
          <w:tcPr>
            <w:tcW w:w="0" w:type="auto"/>
            <w:vMerge/>
            <w:tcBorders>
              <w:top w:val="nil"/>
              <w:left w:val="single" w:sz="8" w:space="0" w:color="auto"/>
              <w:bottom w:val="single" w:sz="8" w:space="0" w:color="auto"/>
              <w:right w:val="single" w:sz="8" w:space="0" w:color="auto"/>
            </w:tcBorders>
            <w:vAlign w:val="center"/>
            <w:hideMark/>
          </w:tcPr>
          <w:p w14:paraId="3FFAA3B5"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D671C7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7BACBA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Разделительные фильтры</w:t>
            </w:r>
          </w:p>
        </w:tc>
      </w:tr>
      <w:tr w:rsidR="00843F1E" w14:paraId="5C921D48"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D3FA806"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E1DD488"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96F440B"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передачи информации (по металлическим и волоконно-оптическим кабелям)</w:t>
            </w:r>
          </w:p>
        </w:tc>
      </w:tr>
      <w:tr w:rsidR="00843F1E" w14:paraId="312E8058"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C7A315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6C3BCCF"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E2F21B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Радиорелейные системы передачи</w:t>
            </w:r>
          </w:p>
        </w:tc>
      </w:tr>
      <w:tr w:rsidR="00843F1E" w14:paraId="4BE5BCDD"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5FFE6F48"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F0009A7"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F7F261A"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спутниковой и радиосвязи</w:t>
            </w:r>
          </w:p>
        </w:tc>
      </w:tr>
      <w:tr w:rsidR="00843F1E" w14:paraId="0FC3DE04"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478B4938"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584C88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20CCA91"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Беспроводные оптические системы передачи</w:t>
            </w:r>
          </w:p>
        </w:tc>
      </w:tr>
      <w:tr w:rsidR="00843F1E" w14:paraId="528C92CD"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682901E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83B4C45"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5E9B9D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телефонной связи</w:t>
            </w:r>
          </w:p>
        </w:tc>
      </w:tr>
      <w:tr w:rsidR="00843F1E" w14:paraId="4188655E"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75E8A6C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953E8A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3104088"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радиопоисковой громкоговорящей радиосвязи</w:t>
            </w:r>
          </w:p>
        </w:tc>
      </w:tr>
      <w:tr w:rsidR="00843F1E" w14:paraId="6A419E62" w14:textId="77777777" w:rsidTr="00C03E25">
        <w:trPr>
          <w:cantSplit/>
        </w:trPr>
        <w:tc>
          <w:tcPr>
            <w:tcW w:w="0" w:type="auto"/>
            <w:vMerge/>
            <w:tcBorders>
              <w:top w:val="nil"/>
              <w:left w:val="single" w:sz="8" w:space="0" w:color="auto"/>
              <w:bottom w:val="single" w:sz="8" w:space="0" w:color="auto"/>
              <w:right w:val="single" w:sz="8" w:space="0" w:color="auto"/>
            </w:tcBorders>
            <w:vAlign w:val="center"/>
            <w:hideMark/>
          </w:tcPr>
          <w:p w14:paraId="28A5975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3AB0C43"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40260A0"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Диспетчерские пульты</w:t>
            </w:r>
          </w:p>
        </w:tc>
      </w:tr>
      <w:tr w:rsidR="00843F1E" w14:paraId="7CD131F2" w14:textId="77777777" w:rsidTr="00C03E25">
        <w:trPr>
          <w:cantSplit/>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hideMark/>
          </w:tcPr>
          <w:p w14:paraId="726601A5"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5.</w:t>
            </w:r>
          </w:p>
        </w:tc>
        <w:tc>
          <w:tcPr>
            <w:tcW w:w="2596" w:type="dxa"/>
            <w:vMerge w:val="restart"/>
            <w:tcBorders>
              <w:top w:val="nil"/>
              <w:left w:val="nil"/>
              <w:right w:val="single" w:sz="4" w:space="0" w:color="auto"/>
            </w:tcBorders>
            <w:tcMar>
              <w:top w:w="0" w:type="dxa"/>
              <w:left w:w="70" w:type="dxa"/>
              <w:bottom w:w="0" w:type="dxa"/>
              <w:right w:w="70" w:type="dxa"/>
            </w:tcMar>
            <w:vAlign w:val="center"/>
            <w:hideMark/>
          </w:tcPr>
          <w:p w14:paraId="4E5A144C"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контроля, измерений и системы мониторинга</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0C97D1A"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и аппаратура диагностики состояния оборудования</w:t>
            </w:r>
          </w:p>
        </w:tc>
      </w:tr>
      <w:tr w:rsidR="00843F1E" w14:paraId="793E8D3F" w14:textId="77777777" w:rsidTr="00C03E25">
        <w:trPr>
          <w:cantSplit/>
        </w:trPr>
        <w:tc>
          <w:tcPr>
            <w:tcW w:w="0" w:type="auto"/>
            <w:vMerge/>
            <w:tcBorders>
              <w:left w:val="single" w:sz="8" w:space="0" w:color="auto"/>
              <w:right w:val="single" w:sz="8" w:space="0" w:color="auto"/>
            </w:tcBorders>
            <w:vAlign w:val="center"/>
            <w:hideMark/>
          </w:tcPr>
          <w:p w14:paraId="0076198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4DBD6F29"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75E570D"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Система мониторинга основного оборудования</w:t>
            </w:r>
          </w:p>
        </w:tc>
      </w:tr>
      <w:tr w:rsidR="00843F1E" w14:paraId="6CDAE008" w14:textId="77777777" w:rsidTr="00C03E25">
        <w:trPr>
          <w:cantSplit/>
        </w:trPr>
        <w:tc>
          <w:tcPr>
            <w:tcW w:w="0" w:type="auto"/>
            <w:vMerge/>
            <w:tcBorders>
              <w:left w:val="single" w:sz="8" w:space="0" w:color="auto"/>
              <w:right w:val="single" w:sz="8" w:space="0" w:color="auto"/>
            </w:tcBorders>
            <w:vAlign w:val="center"/>
          </w:tcPr>
          <w:p w14:paraId="6FBDB015"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B18FBC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87F0B21" w14:textId="77777777" w:rsidR="00843F1E" w:rsidRPr="00EE2ADC" w:rsidRDefault="00843F1E" w:rsidP="00C03E25">
            <w:pPr>
              <w:pStyle w:val="Default"/>
              <w:rPr>
                <w:sz w:val="22"/>
                <w:szCs w:val="22"/>
              </w:rPr>
            </w:pPr>
            <w:r>
              <w:rPr>
                <w:sz w:val="22"/>
                <w:szCs w:val="22"/>
              </w:rPr>
              <w:t xml:space="preserve">Аппаратура контроля изоляции, кроме СОПТ </w:t>
            </w:r>
          </w:p>
        </w:tc>
      </w:tr>
      <w:tr w:rsidR="00843F1E" w14:paraId="6D23B117" w14:textId="77777777" w:rsidTr="00C03E25">
        <w:trPr>
          <w:cantSplit/>
        </w:trPr>
        <w:tc>
          <w:tcPr>
            <w:tcW w:w="0" w:type="auto"/>
            <w:vMerge/>
            <w:tcBorders>
              <w:left w:val="single" w:sz="8" w:space="0" w:color="auto"/>
              <w:right w:val="single" w:sz="8" w:space="0" w:color="auto"/>
            </w:tcBorders>
            <w:vAlign w:val="center"/>
          </w:tcPr>
          <w:p w14:paraId="23D1741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55F6076"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7045AFF" w14:textId="77777777" w:rsidR="00843F1E" w:rsidRPr="00EE2ADC" w:rsidRDefault="00843F1E" w:rsidP="00C03E25">
            <w:pPr>
              <w:pStyle w:val="Default"/>
              <w:rPr>
                <w:sz w:val="22"/>
                <w:szCs w:val="22"/>
              </w:rPr>
            </w:pPr>
            <w:r>
              <w:rPr>
                <w:sz w:val="22"/>
                <w:szCs w:val="22"/>
              </w:rPr>
              <w:t xml:space="preserve">Датчики и преобразователи электрических величин </w:t>
            </w:r>
          </w:p>
        </w:tc>
      </w:tr>
      <w:tr w:rsidR="00843F1E" w14:paraId="74CED09F" w14:textId="77777777" w:rsidTr="00C03E25">
        <w:trPr>
          <w:cantSplit/>
        </w:trPr>
        <w:tc>
          <w:tcPr>
            <w:tcW w:w="0" w:type="auto"/>
            <w:vMerge/>
            <w:tcBorders>
              <w:left w:val="single" w:sz="8" w:space="0" w:color="auto"/>
              <w:right w:val="single" w:sz="8" w:space="0" w:color="auto"/>
            </w:tcBorders>
            <w:vAlign w:val="center"/>
            <w:hideMark/>
          </w:tcPr>
          <w:p w14:paraId="0D4DB20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78B25A2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D3A68AE" w14:textId="77777777" w:rsidR="00843F1E" w:rsidRPr="00EE2ADC" w:rsidRDefault="00843F1E" w:rsidP="00C03E25">
            <w:pPr>
              <w:pStyle w:val="Default"/>
              <w:rPr>
                <w:sz w:val="22"/>
                <w:szCs w:val="22"/>
              </w:rPr>
            </w:pPr>
            <w:r>
              <w:rPr>
                <w:sz w:val="22"/>
                <w:szCs w:val="22"/>
              </w:rPr>
              <w:t xml:space="preserve">Датчики и преобразователи для специальных измерений (вибрации, состава газов и т.п.) </w:t>
            </w:r>
          </w:p>
        </w:tc>
      </w:tr>
      <w:tr w:rsidR="00843F1E" w14:paraId="00D6AB34" w14:textId="77777777" w:rsidTr="00C03E25">
        <w:trPr>
          <w:cantSplit/>
          <w:trHeight w:val="270"/>
        </w:trPr>
        <w:tc>
          <w:tcPr>
            <w:tcW w:w="0" w:type="auto"/>
            <w:vMerge/>
            <w:tcBorders>
              <w:left w:val="single" w:sz="8" w:space="0" w:color="auto"/>
              <w:right w:val="single" w:sz="8" w:space="0" w:color="auto"/>
            </w:tcBorders>
            <w:vAlign w:val="center"/>
            <w:hideMark/>
          </w:tcPr>
          <w:p w14:paraId="3D2655E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02B964C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D5C813C" w14:textId="77777777" w:rsidR="00843F1E" w:rsidRPr="00EE2ADC" w:rsidRDefault="00843F1E" w:rsidP="00C03E25">
            <w:pPr>
              <w:pStyle w:val="Default"/>
              <w:rPr>
                <w:sz w:val="22"/>
                <w:szCs w:val="22"/>
              </w:rPr>
            </w:pPr>
            <w:r>
              <w:rPr>
                <w:sz w:val="22"/>
                <w:szCs w:val="22"/>
              </w:rPr>
              <w:t xml:space="preserve">Вторичная аппаратура КИП и А </w:t>
            </w:r>
          </w:p>
        </w:tc>
      </w:tr>
      <w:tr w:rsidR="00843F1E" w14:paraId="133D56BE" w14:textId="77777777" w:rsidTr="00C03E25">
        <w:trPr>
          <w:cantSplit/>
          <w:trHeight w:val="273"/>
        </w:trPr>
        <w:tc>
          <w:tcPr>
            <w:tcW w:w="0" w:type="auto"/>
            <w:vMerge/>
            <w:tcBorders>
              <w:left w:val="single" w:sz="8" w:space="0" w:color="auto"/>
              <w:right w:val="single" w:sz="8" w:space="0" w:color="auto"/>
            </w:tcBorders>
            <w:vAlign w:val="center"/>
            <w:hideMark/>
          </w:tcPr>
          <w:p w14:paraId="46728A2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332C11EE"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CB8A922" w14:textId="77777777" w:rsidR="00843F1E" w:rsidRPr="00EE2ADC" w:rsidRDefault="00843F1E" w:rsidP="00C03E25">
            <w:pPr>
              <w:pStyle w:val="Default"/>
              <w:rPr>
                <w:sz w:val="22"/>
                <w:szCs w:val="22"/>
              </w:rPr>
            </w:pPr>
            <w:r>
              <w:rPr>
                <w:sz w:val="22"/>
                <w:szCs w:val="22"/>
              </w:rPr>
              <w:t xml:space="preserve">Электросчетчики </w:t>
            </w:r>
          </w:p>
        </w:tc>
      </w:tr>
      <w:tr w:rsidR="00843F1E" w14:paraId="7258287C" w14:textId="77777777" w:rsidTr="00C03E25">
        <w:trPr>
          <w:cantSplit/>
          <w:trHeight w:val="273"/>
        </w:trPr>
        <w:tc>
          <w:tcPr>
            <w:tcW w:w="0" w:type="auto"/>
            <w:vMerge/>
            <w:tcBorders>
              <w:left w:val="single" w:sz="8" w:space="0" w:color="auto"/>
              <w:right w:val="single" w:sz="8" w:space="0" w:color="auto"/>
            </w:tcBorders>
            <w:vAlign w:val="center"/>
          </w:tcPr>
          <w:p w14:paraId="3335854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745B401"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8175657" w14:textId="77777777" w:rsidR="00843F1E" w:rsidRDefault="00843F1E" w:rsidP="00C03E25">
            <w:pPr>
              <w:pStyle w:val="Default"/>
              <w:rPr>
                <w:sz w:val="22"/>
                <w:szCs w:val="22"/>
              </w:rPr>
            </w:pPr>
            <w:r>
              <w:rPr>
                <w:sz w:val="22"/>
                <w:szCs w:val="22"/>
              </w:rPr>
              <w:t xml:space="preserve">Электрические измерительные приборы </w:t>
            </w:r>
          </w:p>
        </w:tc>
      </w:tr>
      <w:tr w:rsidR="00843F1E" w14:paraId="760B8F73" w14:textId="77777777" w:rsidTr="00C03E25">
        <w:trPr>
          <w:cantSplit/>
          <w:trHeight w:val="273"/>
        </w:trPr>
        <w:tc>
          <w:tcPr>
            <w:tcW w:w="0" w:type="auto"/>
            <w:vMerge/>
            <w:tcBorders>
              <w:left w:val="single" w:sz="8" w:space="0" w:color="auto"/>
              <w:right w:val="single" w:sz="8" w:space="0" w:color="auto"/>
            </w:tcBorders>
            <w:vAlign w:val="center"/>
          </w:tcPr>
          <w:p w14:paraId="3B1617EE"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9A0DB1A"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B0265E4" w14:textId="77777777" w:rsidR="00843F1E" w:rsidRDefault="00843F1E" w:rsidP="00C03E25">
            <w:pPr>
              <w:pStyle w:val="Default"/>
              <w:rPr>
                <w:sz w:val="22"/>
                <w:szCs w:val="22"/>
              </w:rPr>
            </w:pPr>
            <w:r>
              <w:rPr>
                <w:sz w:val="22"/>
                <w:szCs w:val="22"/>
              </w:rPr>
              <w:t xml:space="preserve">Системы централизованного контроля технологических параметров </w:t>
            </w:r>
          </w:p>
        </w:tc>
      </w:tr>
      <w:tr w:rsidR="00843F1E" w14:paraId="146E5E1E" w14:textId="77777777" w:rsidTr="00C03E25">
        <w:trPr>
          <w:cantSplit/>
          <w:trHeight w:val="273"/>
        </w:trPr>
        <w:tc>
          <w:tcPr>
            <w:tcW w:w="0" w:type="auto"/>
            <w:vMerge/>
            <w:tcBorders>
              <w:left w:val="single" w:sz="8" w:space="0" w:color="auto"/>
              <w:right w:val="single" w:sz="8" w:space="0" w:color="auto"/>
            </w:tcBorders>
            <w:vAlign w:val="center"/>
          </w:tcPr>
          <w:p w14:paraId="348B34C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B737AE5"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83E9887" w14:textId="77777777" w:rsidR="00843F1E" w:rsidRDefault="00843F1E" w:rsidP="00C03E25">
            <w:pPr>
              <w:pStyle w:val="Default"/>
              <w:rPr>
                <w:sz w:val="22"/>
                <w:szCs w:val="22"/>
              </w:rPr>
            </w:pPr>
            <w:r>
              <w:rPr>
                <w:sz w:val="22"/>
                <w:szCs w:val="22"/>
              </w:rPr>
              <w:t xml:space="preserve">Щиты, панели </w:t>
            </w:r>
          </w:p>
        </w:tc>
      </w:tr>
      <w:tr w:rsidR="00843F1E" w14:paraId="645DD047" w14:textId="77777777" w:rsidTr="00C03E25">
        <w:trPr>
          <w:cantSplit/>
          <w:trHeight w:val="273"/>
        </w:trPr>
        <w:tc>
          <w:tcPr>
            <w:tcW w:w="0" w:type="auto"/>
            <w:vMerge/>
            <w:tcBorders>
              <w:left w:val="single" w:sz="8" w:space="0" w:color="auto"/>
              <w:right w:val="single" w:sz="8" w:space="0" w:color="auto"/>
            </w:tcBorders>
            <w:vAlign w:val="center"/>
          </w:tcPr>
          <w:p w14:paraId="691D6E1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915C70B"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381C48B" w14:textId="77777777" w:rsidR="00843F1E" w:rsidRDefault="00843F1E" w:rsidP="00C03E25">
            <w:pPr>
              <w:pStyle w:val="Default"/>
              <w:rPr>
                <w:sz w:val="22"/>
                <w:szCs w:val="22"/>
              </w:rPr>
            </w:pPr>
            <w:r>
              <w:rPr>
                <w:sz w:val="22"/>
                <w:szCs w:val="22"/>
              </w:rPr>
              <w:t xml:space="preserve">Поверочная и измерительная аппаратура </w:t>
            </w:r>
          </w:p>
        </w:tc>
      </w:tr>
      <w:tr w:rsidR="00843F1E" w14:paraId="1F5FF0FC" w14:textId="77777777" w:rsidTr="00C03E25">
        <w:trPr>
          <w:cantSplit/>
          <w:trHeight w:val="273"/>
        </w:trPr>
        <w:tc>
          <w:tcPr>
            <w:tcW w:w="0" w:type="auto"/>
            <w:vMerge/>
            <w:tcBorders>
              <w:left w:val="single" w:sz="8" w:space="0" w:color="auto"/>
              <w:right w:val="single" w:sz="8" w:space="0" w:color="auto"/>
            </w:tcBorders>
            <w:vAlign w:val="center"/>
          </w:tcPr>
          <w:p w14:paraId="7E0C0E14"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F8510C0"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EE0566A" w14:textId="77777777" w:rsidR="00843F1E" w:rsidRDefault="00843F1E" w:rsidP="00C03E25">
            <w:pPr>
              <w:pStyle w:val="Default"/>
              <w:rPr>
                <w:sz w:val="22"/>
                <w:szCs w:val="22"/>
              </w:rPr>
            </w:pPr>
            <w:r>
              <w:rPr>
                <w:sz w:val="22"/>
                <w:szCs w:val="22"/>
              </w:rPr>
              <w:t xml:space="preserve">Автоматизированные информационно-измерительные системы контроля гололедной нагрузки (АИИСКГН) </w:t>
            </w:r>
          </w:p>
        </w:tc>
      </w:tr>
      <w:tr w:rsidR="00843F1E" w14:paraId="6E80573B" w14:textId="77777777" w:rsidTr="00C03E25">
        <w:trPr>
          <w:cantSplit/>
          <w:trHeight w:val="273"/>
        </w:trPr>
        <w:tc>
          <w:tcPr>
            <w:tcW w:w="0" w:type="auto"/>
            <w:vMerge/>
            <w:tcBorders>
              <w:left w:val="single" w:sz="8" w:space="0" w:color="auto"/>
              <w:bottom w:val="single" w:sz="8" w:space="0" w:color="auto"/>
              <w:right w:val="single" w:sz="8" w:space="0" w:color="auto"/>
            </w:tcBorders>
            <w:vAlign w:val="center"/>
          </w:tcPr>
          <w:p w14:paraId="3EACAA2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4" w:space="0" w:color="auto"/>
            </w:tcBorders>
            <w:vAlign w:val="center"/>
          </w:tcPr>
          <w:p w14:paraId="01091D6D" w14:textId="77777777" w:rsidR="00843F1E" w:rsidRDefault="00843F1E" w:rsidP="00C03E25">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5BA7DFE" w14:textId="77777777" w:rsidR="00843F1E" w:rsidRDefault="00843F1E" w:rsidP="00C03E25">
            <w:pPr>
              <w:pStyle w:val="Default"/>
              <w:rPr>
                <w:sz w:val="22"/>
                <w:szCs w:val="22"/>
              </w:rPr>
            </w:pPr>
            <w:r>
              <w:rPr>
                <w:sz w:val="22"/>
                <w:szCs w:val="22"/>
              </w:rPr>
              <w:t xml:space="preserve">Индикаторы повреждения ВЛ </w:t>
            </w:r>
          </w:p>
        </w:tc>
      </w:tr>
      <w:tr w:rsidR="00843F1E" w14:paraId="645FDC79" w14:textId="77777777" w:rsidTr="00C03E25">
        <w:trPr>
          <w:cantSplit/>
        </w:trPr>
        <w:tc>
          <w:tcPr>
            <w:tcW w:w="697" w:type="dxa"/>
            <w:vMerge w:val="restart"/>
            <w:tcBorders>
              <w:top w:val="nil"/>
              <w:left w:val="single" w:sz="8" w:space="0" w:color="auto"/>
              <w:bottom w:val="single" w:sz="4" w:space="0" w:color="auto"/>
              <w:right w:val="single" w:sz="8" w:space="0" w:color="auto"/>
            </w:tcBorders>
            <w:tcMar>
              <w:top w:w="0" w:type="dxa"/>
              <w:left w:w="70" w:type="dxa"/>
              <w:bottom w:w="0" w:type="dxa"/>
              <w:right w:w="70" w:type="dxa"/>
            </w:tcMar>
            <w:vAlign w:val="center"/>
            <w:hideMark/>
          </w:tcPr>
          <w:p w14:paraId="4C9F758F"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6.</w:t>
            </w:r>
          </w:p>
        </w:tc>
        <w:tc>
          <w:tcPr>
            <w:tcW w:w="2596" w:type="dxa"/>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14:paraId="1C6DC3FF" w14:textId="77777777" w:rsidR="00843F1E" w:rsidRDefault="00843F1E" w:rsidP="00C03E25">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Автоматизированные и автоматические системы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A04C755"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диспетчерско-технологического управления (АСДТУ)</w:t>
            </w:r>
          </w:p>
        </w:tc>
      </w:tr>
      <w:tr w:rsidR="00843F1E" w14:paraId="2971BA17" w14:textId="77777777" w:rsidTr="00C03E25">
        <w:trPr>
          <w:cantSplit/>
        </w:trPr>
        <w:tc>
          <w:tcPr>
            <w:tcW w:w="0" w:type="auto"/>
            <w:vMerge/>
            <w:tcBorders>
              <w:top w:val="nil"/>
              <w:left w:val="single" w:sz="8" w:space="0" w:color="auto"/>
              <w:bottom w:val="single" w:sz="4" w:space="0" w:color="auto"/>
              <w:right w:val="single" w:sz="8" w:space="0" w:color="auto"/>
            </w:tcBorders>
            <w:vAlign w:val="center"/>
            <w:hideMark/>
          </w:tcPr>
          <w:p w14:paraId="4C99EA9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47C8A9FF"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82E75F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Серверы приема-передачи и обработки данных, центральные приемо-передающие станции</w:t>
            </w:r>
          </w:p>
        </w:tc>
      </w:tr>
      <w:tr w:rsidR="00843F1E" w14:paraId="0FA87380" w14:textId="77777777" w:rsidTr="00C03E25">
        <w:trPr>
          <w:cantSplit/>
          <w:trHeight w:val="283"/>
        </w:trPr>
        <w:tc>
          <w:tcPr>
            <w:tcW w:w="0" w:type="auto"/>
            <w:vMerge/>
            <w:tcBorders>
              <w:top w:val="nil"/>
              <w:left w:val="single" w:sz="8" w:space="0" w:color="auto"/>
              <w:bottom w:val="single" w:sz="4" w:space="0" w:color="auto"/>
              <w:right w:val="single" w:sz="8" w:space="0" w:color="auto"/>
            </w:tcBorders>
            <w:vAlign w:val="center"/>
            <w:hideMark/>
          </w:tcPr>
          <w:p w14:paraId="0AFCC0FA"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1D83E847"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8729AC5"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843F1E" w14:paraId="0A5E6580" w14:textId="77777777" w:rsidTr="00C03E25">
        <w:trPr>
          <w:cantSplit/>
          <w:trHeight w:val="60"/>
        </w:trPr>
        <w:tc>
          <w:tcPr>
            <w:tcW w:w="0" w:type="auto"/>
            <w:vMerge/>
            <w:tcBorders>
              <w:top w:val="nil"/>
              <w:left w:val="single" w:sz="8" w:space="0" w:color="auto"/>
              <w:bottom w:val="single" w:sz="4" w:space="0" w:color="auto"/>
              <w:right w:val="single" w:sz="8" w:space="0" w:color="auto"/>
            </w:tcBorders>
            <w:vAlign w:val="center"/>
            <w:hideMark/>
          </w:tcPr>
          <w:p w14:paraId="4C63B99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28D473C9"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96A9EE3"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Телемеханические комплексы и устройства телемеханики</w:t>
            </w:r>
          </w:p>
        </w:tc>
      </w:tr>
      <w:tr w:rsidR="00843F1E" w14:paraId="0472C541" w14:textId="77777777" w:rsidTr="00C03E25">
        <w:trPr>
          <w:cantSplit/>
          <w:trHeight w:val="264"/>
        </w:trPr>
        <w:tc>
          <w:tcPr>
            <w:tcW w:w="0" w:type="auto"/>
            <w:vMerge/>
            <w:tcBorders>
              <w:top w:val="nil"/>
              <w:left w:val="single" w:sz="8" w:space="0" w:color="auto"/>
              <w:bottom w:val="single" w:sz="4" w:space="0" w:color="auto"/>
              <w:right w:val="single" w:sz="8" w:space="0" w:color="auto"/>
            </w:tcBorders>
            <w:vAlign w:val="center"/>
            <w:hideMark/>
          </w:tcPr>
          <w:p w14:paraId="62689CD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6256C16B"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5471EBB" w14:textId="77777777" w:rsidR="00843F1E" w:rsidRDefault="00843F1E" w:rsidP="00C03E25">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МП измерительные и управляющие контроллеры </w:t>
            </w:r>
          </w:p>
        </w:tc>
      </w:tr>
      <w:tr w:rsidR="00843F1E" w14:paraId="6CF48BD6" w14:textId="77777777" w:rsidTr="00C03E25">
        <w:trPr>
          <w:cantSplit/>
          <w:trHeight w:val="264"/>
        </w:trPr>
        <w:tc>
          <w:tcPr>
            <w:tcW w:w="0" w:type="auto"/>
            <w:vMerge/>
            <w:tcBorders>
              <w:top w:val="nil"/>
              <w:left w:val="single" w:sz="8" w:space="0" w:color="auto"/>
              <w:bottom w:val="single" w:sz="4" w:space="0" w:color="auto"/>
              <w:right w:val="single" w:sz="8" w:space="0" w:color="auto"/>
            </w:tcBorders>
            <w:vAlign w:val="center"/>
          </w:tcPr>
          <w:p w14:paraId="4205EF8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tcPr>
          <w:p w14:paraId="78C21E19"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A09970C" w14:textId="77777777" w:rsidR="00843F1E" w:rsidRPr="00F857C7" w:rsidRDefault="00843F1E" w:rsidP="00C03E25">
            <w:pPr>
              <w:pStyle w:val="Default"/>
              <w:jc w:val="both"/>
              <w:rPr>
                <w:sz w:val="22"/>
                <w:szCs w:val="22"/>
              </w:rPr>
            </w:pPr>
            <w:r>
              <w:rPr>
                <w:sz w:val="22"/>
                <w:szCs w:val="22"/>
              </w:rPr>
              <w:t xml:space="preserve">Устройства связи с объектом </w:t>
            </w:r>
          </w:p>
        </w:tc>
      </w:tr>
      <w:tr w:rsidR="00843F1E" w14:paraId="2907A4AE" w14:textId="77777777" w:rsidTr="00C03E25">
        <w:trPr>
          <w:cantSplit/>
        </w:trPr>
        <w:tc>
          <w:tcPr>
            <w:tcW w:w="0" w:type="auto"/>
            <w:vMerge/>
            <w:tcBorders>
              <w:top w:val="nil"/>
              <w:left w:val="single" w:sz="8" w:space="0" w:color="auto"/>
              <w:bottom w:val="single" w:sz="4" w:space="0" w:color="auto"/>
              <w:right w:val="single" w:sz="8" w:space="0" w:color="auto"/>
            </w:tcBorders>
            <w:vAlign w:val="center"/>
            <w:hideMark/>
          </w:tcPr>
          <w:p w14:paraId="7CA580D5"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744C6163"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1411677"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Средства представления информации</w:t>
            </w:r>
          </w:p>
        </w:tc>
      </w:tr>
      <w:tr w:rsidR="00843F1E" w14:paraId="2B1C9F11" w14:textId="77777777" w:rsidTr="00C03E25">
        <w:trPr>
          <w:cantSplit/>
        </w:trPr>
        <w:tc>
          <w:tcPr>
            <w:tcW w:w="0" w:type="auto"/>
            <w:vMerge/>
            <w:tcBorders>
              <w:top w:val="nil"/>
              <w:left w:val="single" w:sz="8" w:space="0" w:color="auto"/>
              <w:bottom w:val="single" w:sz="4" w:space="0" w:color="auto"/>
              <w:right w:val="single" w:sz="8" w:space="0" w:color="auto"/>
            </w:tcBorders>
            <w:vAlign w:val="center"/>
            <w:hideMark/>
          </w:tcPr>
          <w:p w14:paraId="25456BB3"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73416640"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EFC963E"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сбора и передачи информации (в т.ч. технологической)</w:t>
            </w:r>
          </w:p>
        </w:tc>
      </w:tr>
      <w:tr w:rsidR="00843F1E" w14:paraId="66834363" w14:textId="77777777" w:rsidTr="00C03E25">
        <w:trPr>
          <w:cantSplit/>
        </w:trPr>
        <w:tc>
          <w:tcPr>
            <w:tcW w:w="0" w:type="auto"/>
            <w:vMerge/>
            <w:tcBorders>
              <w:top w:val="nil"/>
              <w:left w:val="single" w:sz="8" w:space="0" w:color="auto"/>
              <w:bottom w:val="single" w:sz="4" w:space="0" w:color="auto"/>
              <w:right w:val="single" w:sz="8" w:space="0" w:color="auto"/>
            </w:tcBorders>
            <w:vAlign w:val="center"/>
            <w:hideMark/>
          </w:tcPr>
          <w:p w14:paraId="040F2127"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3777DB4"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A1E467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Оборудование информационно-вычислительных сетей</w:t>
            </w:r>
          </w:p>
        </w:tc>
      </w:tr>
      <w:tr w:rsidR="00843F1E" w14:paraId="3968D9CF" w14:textId="77777777" w:rsidTr="00C03E25">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54BD1138"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744A6C87"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632796B"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Программные продукты информационных и управляющих комплексов</w:t>
            </w:r>
          </w:p>
        </w:tc>
      </w:tr>
      <w:tr w:rsidR="00843F1E" w14:paraId="490E329E" w14:textId="77777777" w:rsidTr="00C03E25">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0678AF2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EE4DDB6"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D1A67D6"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автоматического пожаротушения (порошкового, аэрозольного, тонкораспыленной водой, газового пожаротушения)</w:t>
            </w:r>
          </w:p>
        </w:tc>
      </w:tr>
      <w:tr w:rsidR="00843F1E" w14:paraId="316B203A" w14:textId="77777777" w:rsidTr="00C03E25">
        <w:trPr>
          <w:cantSplit/>
          <w:trHeight w:val="280"/>
        </w:trPr>
        <w:tc>
          <w:tcPr>
            <w:tcW w:w="0" w:type="auto"/>
            <w:vMerge/>
            <w:tcBorders>
              <w:top w:val="nil"/>
              <w:left w:val="single" w:sz="8" w:space="0" w:color="auto"/>
              <w:bottom w:val="single" w:sz="4" w:space="0" w:color="auto"/>
              <w:right w:val="single" w:sz="8" w:space="0" w:color="auto"/>
            </w:tcBorders>
            <w:vAlign w:val="center"/>
            <w:hideMark/>
          </w:tcPr>
          <w:p w14:paraId="40B8A1E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0626FD59"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0D1F32F" w14:textId="77777777" w:rsidR="00843F1E" w:rsidRDefault="00843F1E" w:rsidP="00C03E25">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пожарной сигнализации</w:t>
            </w:r>
          </w:p>
        </w:tc>
      </w:tr>
      <w:tr w:rsidR="00843F1E" w14:paraId="6FBDF10B" w14:textId="77777777" w:rsidTr="00C03E25">
        <w:trPr>
          <w:cantSplit/>
          <w:trHeight w:val="280"/>
        </w:trPr>
        <w:tc>
          <w:tcPr>
            <w:tcW w:w="0" w:type="auto"/>
            <w:vMerge w:val="restart"/>
            <w:tcBorders>
              <w:top w:val="single" w:sz="4" w:space="0" w:color="auto"/>
              <w:left w:val="single" w:sz="8" w:space="0" w:color="auto"/>
              <w:right w:val="single" w:sz="8" w:space="0" w:color="auto"/>
            </w:tcBorders>
            <w:vAlign w:val="center"/>
            <w:hideMark/>
          </w:tcPr>
          <w:p w14:paraId="75C015DA" w14:textId="77777777" w:rsidR="00843F1E" w:rsidRDefault="00843F1E" w:rsidP="00C03E25">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7.</w:t>
            </w:r>
          </w:p>
        </w:tc>
        <w:tc>
          <w:tcPr>
            <w:tcW w:w="0" w:type="auto"/>
            <w:vMerge w:val="restart"/>
            <w:tcBorders>
              <w:top w:val="single" w:sz="4" w:space="0" w:color="auto"/>
              <w:left w:val="nil"/>
              <w:right w:val="single" w:sz="4" w:space="0" w:color="auto"/>
            </w:tcBorders>
            <w:vAlign w:val="center"/>
            <w:hideMark/>
          </w:tcPr>
          <w:p w14:paraId="651342A8" w14:textId="77777777" w:rsidR="00843F1E" w:rsidRDefault="00843F1E" w:rsidP="00C03E25">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Материалы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F1079D" w14:textId="77777777" w:rsidR="00843F1E" w:rsidRPr="00F857C7" w:rsidRDefault="00843F1E" w:rsidP="00C03E25">
            <w:pPr>
              <w:pStyle w:val="Default"/>
              <w:rPr>
                <w:sz w:val="28"/>
                <w:szCs w:val="28"/>
              </w:rPr>
            </w:pPr>
            <w:r w:rsidRPr="00F857C7">
              <w:rPr>
                <w:rFonts w:eastAsia="Times New Roman"/>
                <w:color w:val="auto"/>
                <w:sz w:val="22"/>
                <w:szCs w:val="22"/>
              </w:rPr>
              <w:t>Материалы для огнезащитной обработки и пропитки</w:t>
            </w:r>
            <w:r>
              <w:rPr>
                <w:sz w:val="28"/>
                <w:szCs w:val="28"/>
              </w:rPr>
              <w:t xml:space="preserve"> </w:t>
            </w:r>
          </w:p>
        </w:tc>
      </w:tr>
      <w:tr w:rsidR="00843F1E" w14:paraId="67E976EC" w14:textId="77777777" w:rsidTr="00C03E25">
        <w:trPr>
          <w:cantSplit/>
          <w:trHeight w:val="280"/>
        </w:trPr>
        <w:tc>
          <w:tcPr>
            <w:tcW w:w="0" w:type="auto"/>
            <w:vMerge/>
            <w:tcBorders>
              <w:left w:val="single" w:sz="8" w:space="0" w:color="auto"/>
              <w:right w:val="single" w:sz="8" w:space="0" w:color="auto"/>
            </w:tcBorders>
            <w:vAlign w:val="center"/>
            <w:hideMark/>
          </w:tcPr>
          <w:p w14:paraId="64D5191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5E31AA47"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25E54D6" w14:textId="77777777" w:rsidR="00843F1E" w:rsidRPr="00F857C7" w:rsidRDefault="00843F1E" w:rsidP="00C03E25">
            <w:pPr>
              <w:pStyle w:val="Default"/>
              <w:rPr>
                <w:sz w:val="28"/>
                <w:szCs w:val="28"/>
              </w:rPr>
            </w:pPr>
            <w:r w:rsidRPr="00F857C7">
              <w:rPr>
                <w:rFonts w:eastAsia="Times New Roman"/>
                <w:color w:val="auto"/>
                <w:sz w:val="22"/>
                <w:szCs w:val="22"/>
              </w:rPr>
              <w:t>Трансформаторные масла и другие электроизоляционные жидкости</w:t>
            </w:r>
            <w:r>
              <w:rPr>
                <w:sz w:val="28"/>
                <w:szCs w:val="28"/>
              </w:rPr>
              <w:t xml:space="preserve"> </w:t>
            </w:r>
          </w:p>
        </w:tc>
      </w:tr>
      <w:tr w:rsidR="00843F1E" w14:paraId="207FE382" w14:textId="77777777" w:rsidTr="00C03E25">
        <w:trPr>
          <w:cantSplit/>
          <w:trHeight w:val="280"/>
        </w:trPr>
        <w:tc>
          <w:tcPr>
            <w:tcW w:w="0" w:type="auto"/>
            <w:vMerge/>
            <w:tcBorders>
              <w:left w:val="single" w:sz="8" w:space="0" w:color="auto"/>
              <w:right w:val="single" w:sz="8" w:space="0" w:color="auto"/>
            </w:tcBorders>
            <w:vAlign w:val="center"/>
          </w:tcPr>
          <w:p w14:paraId="02842C2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39DB326"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3EE8562"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Провода и грозозащитные тросы</w:t>
            </w:r>
            <w:r>
              <w:rPr>
                <w:rFonts w:eastAsia="Times New Roman"/>
                <w:color w:val="auto"/>
                <w:sz w:val="22"/>
                <w:szCs w:val="22"/>
              </w:rPr>
              <w:t xml:space="preserve"> </w:t>
            </w:r>
          </w:p>
        </w:tc>
      </w:tr>
      <w:tr w:rsidR="00843F1E" w14:paraId="5A3EE799" w14:textId="77777777" w:rsidTr="00C03E25">
        <w:trPr>
          <w:cantSplit/>
          <w:trHeight w:val="280"/>
        </w:trPr>
        <w:tc>
          <w:tcPr>
            <w:tcW w:w="0" w:type="auto"/>
            <w:vMerge/>
            <w:tcBorders>
              <w:left w:val="single" w:sz="8" w:space="0" w:color="auto"/>
              <w:right w:val="single" w:sz="8" w:space="0" w:color="auto"/>
            </w:tcBorders>
            <w:vAlign w:val="center"/>
          </w:tcPr>
          <w:p w14:paraId="6547C312"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0D13895F"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89B058"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Стальные канаты для оттяжек и ветровых связей</w:t>
            </w:r>
            <w:r>
              <w:rPr>
                <w:rFonts w:eastAsia="Times New Roman"/>
                <w:color w:val="auto"/>
                <w:sz w:val="22"/>
                <w:szCs w:val="22"/>
              </w:rPr>
              <w:t xml:space="preserve"> </w:t>
            </w:r>
          </w:p>
        </w:tc>
      </w:tr>
      <w:tr w:rsidR="00843F1E" w14:paraId="62F41B1A" w14:textId="77777777" w:rsidTr="00C03E25">
        <w:trPr>
          <w:cantSplit/>
          <w:trHeight w:val="280"/>
        </w:trPr>
        <w:tc>
          <w:tcPr>
            <w:tcW w:w="0" w:type="auto"/>
            <w:vMerge/>
            <w:tcBorders>
              <w:left w:val="single" w:sz="8" w:space="0" w:color="auto"/>
              <w:right w:val="single" w:sz="8" w:space="0" w:color="auto"/>
            </w:tcBorders>
            <w:vAlign w:val="center"/>
          </w:tcPr>
          <w:p w14:paraId="3A47CB4C"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6F4EFFF8"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BEB35F"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Провода и грозозащитные тросы со встроенными оптическими кабелями связи, включая муфты и арматуру для подвеса на опорах ВЛ (система кабель-муфта-арматура</w:t>
            </w:r>
            <w:r>
              <w:rPr>
                <w:rFonts w:eastAsia="Times New Roman"/>
                <w:color w:val="auto"/>
                <w:sz w:val="22"/>
                <w:szCs w:val="22"/>
              </w:rPr>
              <w:t xml:space="preserve">). </w:t>
            </w:r>
          </w:p>
        </w:tc>
      </w:tr>
      <w:tr w:rsidR="00843F1E" w14:paraId="22D63E42" w14:textId="77777777" w:rsidTr="00C03E25">
        <w:trPr>
          <w:cantSplit/>
          <w:trHeight w:val="280"/>
        </w:trPr>
        <w:tc>
          <w:tcPr>
            <w:tcW w:w="0" w:type="auto"/>
            <w:vMerge/>
            <w:tcBorders>
              <w:left w:val="single" w:sz="8" w:space="0" w:color="auto"/>
              <w:right w:val="single" w:sz="8" w:space="0" w:color="auto"/>
            </w:tcBorders>
            <w:vAlign w:val="center"/>
          </w:tcPr>
          <w:p w14:paraId="49C09B3F"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7D10A1D1"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21CB847"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Самонесущие изолированные провода с арматурой</w:t>
            </w:r>
            <w:r>
              <w:rPr>
                <w:rFonts w:eastAsia="Times New Roman"/>
                <w:color w:val="auto"/>
                <w:sz w:val="22"/>
                <w:szCs w:val="22"/>
              </w:rPr>
              <w:t xml:space="preserve"> </w:t>
            </w:r>
          </w:p>
        </w:tc>
      </w:tr>
      <w:tr w:rsidR="00843F1E" w14:paraId="2D6EE744" w14:textId="77777777" w:rsidTr="00C03E25">
        <w:trPr>
          <w:cantSplit/>
          <w:trHeight w:val="280"/>
        </w:trPr>
        <w:tc>
          <w:tcPr>
            <w:tcW w:w="0" w:type="auto"/>
            <w:vMerge/>
            <w:tcBorders>
              <w:left w:val="single" w:sz="8" w:space="0" w:color="auto"/>
              <w:right w:val="single" w:sz="8" w:space="0" w:color="auto"/>
            </w:tcBorders>
            <w:vAlign w:val="center"/>
          </w:tcPr>
          <w:p w14:paraId="101F21E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15636C30"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23A30CD"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Волоконно-оптические кабели связи, включая муфты и арматуру (система кабель-муфта-арматура</w:t>
            </w:r>
            <w:r>
              <w:rPr>
                <w:rFonts w:eastAsia="Times New Roman"/>
                <w:color w:val="auto"/>
                <w:sz w:val="22"/>
                <w:szCs w:val="22"/>
              </w:rPr>
              <w:t xml:space="preserve">). </w:t>
            </w:r>
          </w:p>
        </w:tc>
      </w:tr>
      <w:tr w:rsidR="00843F1E" w14:paraId="7B13ADCD" w14:textId="77777777" w:rsidTr="00C03E25">
        <w:trPr>
          <w:cantSplit/>
          <w:trHeight w:val="280"/>
        </w:trPr>
        <w:tc>
          <w:tcPr>
            <w:tcW w:w="0" w:type="auto"/>
            <w:vMerge/>
            <w:tcBorders>
              <w:left w:val="single" w:sz="8" w:space="0" w:color="auto"/>
              <w:right w:val="single" w:sz="8" w:space="0" w:color="auto"/>
            </w:tcBorders>
            <w:vAlign w:val="center"/>
          </w:tcPr>
          <w:p w14:paraId="12AAD76D"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F171B28"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479ADF6"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Силовой кабель, кабельные системы на напряжение 6 кВ и выше (система кабель-муфта-арматура</w:t>
            </w:r>
            <w:r>
              <w:rPr>
                <w:rFonts w:eastAsia="Times New Roman"/>
                <w:color w:val="auto"/>
                <w:sz w:val="22"/>
                <w:szCs w:val="22"/>
              </w:rPr>
              <w:t xml:space="preserve">). </w:t>
            </w:r>
          </w:p>
        </w:tc>
      </w:tr>
      <w:tr w:rsidR="00843F1E" w14:paraId="427DB604" w14:textId="77777777" w:rsidTr="00C03E25">
        <w:trPr>
          <w:cantSplit/>
          <w:trHeight w:val="280"/>
        </w:trPr>
        <w:tc>
          <w:tcPr>
            <w:tcW w:w="0" w:type="auto"/>
            <w:vMerge/>
            <w:tcBorders>
              <w:left w:val="single" w:sz="8" w:space="0" w:color="auto"/>
              <w:right w:val="single" w:sz="8" w:space="0" w:color="auto"/>
            </w:tcBorders>
            <w:vAlign w:val="center"/>
          </w:tcPr>
          <w:p w14:paraId="3CFF7FFE"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0DE0A1E"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136E861"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Силовой кабель напряжением до 1 кВ включительно</w:t>
            </w:r>
            <w:r>
              <w:rPr>
                <w:rFonts w:eastAsia="Times New Roman"/>
                <w:color w:val="auto"/>
                <w:sz w:val="22"/>
                <w:szCs w:val="22"/>
              </w:rPr>
              <w:t xml:space="preserve"> </w:t>
            </w:r>
          </w:p>
        </w:tc>
      </w:tr>
      <w:tr w:rsidR="00843F1E" w14:paraId="0CFFB9C6" w14:textId="77777777" w:rsidTr="00C03E25">
        <w:trPr>
          <w:cantSplit/>
          <w:trHeight w:val="280"/>
        </w:trPr>
        <w:tc>
          <w:tcPr>
            <w:tcW w:w="0" w:type="auto"/>
            <w:vMerge/>
            <w:tcBorders>
              <w:left w:val="single" w:sz="8" w:space="0" w:color="auto"/>
              <w:right w:val="single" w:sz="8" w:space="0" w:color="auto"/>
            </w:tcBorders>
            <w:vAlign w:val="center"/>
          </w:tcPr>
          <w:p w14:paraId="6BBC9D0E"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DE2079D"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34AF0AC"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Трубы для прокладки кабельных линий</w:t>
            </w:r>
            <w:r>
              <w:rPr>
                <w:rFonts w:eastAsia="Times New Roman"/>
                <w:color w:val="auto"/>
                <w:sz w:val="22"/>
                <w:szCs w:val="22"/>
              </w:rPr>
              <w:t xml:space="preserve"> </w:t>
            </w:r>
          </w:p>
        </w:tc>
      </w:tr>
      <w:tr w:rsidR="00843F1E" w14:paraId="5AC18D64" w14:textId="77777777" w:rsidTr="00C03E25">
        <w:trPr>
          <w:cantSplit/>
          <w:trHeight w:val="280"/>
        </w:trPr>
        <w:tc>
          <w:tcPr>
            <w:tcW w:w="0" w:type="auto"/>
            <w:vMerge/>
            <w:tcBorders>
              <w:left w:val="single" w:sz="8" w:space="0" w:color="auto"/>
              <w:right w:val="single" w:sz="8" w:space="0" w:color="auto"/>
            </w:tcBorders>
            <w:vAlign w:val="center"/>
          </w:tcPr>
          <w:p w14:paraId="498698C0"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4B9EE3F4"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99BD831"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Средства индивидуальной защиты (СИЗ</w:t>
            </w:r>
            <w:r>
              <w:rPr>
                <w:rFonts w:eastAsia="Times New Roman"/>
                <w:color w:val="auto"/>
                <w:sz w:val="22"/>
                <w:szCs w:val="22"/>
              </w:rPr>
              <w:t xml:space="preserve">) </w:t>
            </w:r>
          </w:p>
        </w:tc>
      </w:tr>
      <w:tr w:rsidR="00843F1E" w14:paraId="47539F8D" w14:textId="77777777" w:rsidTr="00C03E25">
        <w:trPr>
          <w:cantSplit/>
          <w:trHeight w:val="280"/>
        </w:trPr>
        <w:tc>
          <w:tcPr>
            <w:tcW w:w="0" w:type="auto"/>
            <w:vMerge/>
            <w:tcBorders>
              <w:left w:val="single" w:sz="8" w:space="0" w:color="auto"/>
              <w:bottom w:val="single" w:sz="4" w:space="0" w:color="auto"/>
              <w:right w:val="single" w:sz="8" w:space="0" w:color="auto"/>
            </w:tcBorders>
            <w:vAlign w:val="center"/>
          </w:tcPr>
          <w:p w14:paraId="4E5A1B01" w14:textId="77777777" w:rsidR="00843F1E" w:rsidRDefault="00843F1E" w:rsidP="00C03E25">
            <w:pPr>
              <w:spacing w:after="0" w:line="240" w:lineRule="auto"/>
              <w:rPr>
                <w:rFonts w:ascii="Times New Roman" w:eastAsia="Times New Roman" w:hAnsi="Times New Roman" w:cs="Times New Roman"/>
                <w:sz w:val="24"/>
                <w:szCs w:val="24"/>
              </w:rPr>
            </w:pPr>
          </w:p>
        </w:tc>
        <w:tc>
          <w:tcPr>
            <w:tcW w:w="0" w:type="auto"/>
            <w:vMerge/>
            <w:tcBorders>
              <w:left w:val="nil"/>
              <w:bottom w:val="single" w:sz="4" w:space="0" w:color="auto"/>
              <w:right w:val="single" w:sz="4" w:space="0" w:color="auto"/>
            </w:tcBorders>
            <w:vAlign w:val="center"/>
          </w:tcPr>
          <w:p w14:paraId="71CAE1DB" w14:textId="77777777" w:rsidR="00843F1E" w:rsidRDefault="00843F1E" w:rsidP="00C03E25">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F478F5D" w14:textId="77777777" w:rsidR="00843F1E" w:rsidRPr="00F857C7" w:rsidRDefault="00843F1E" w:rsidP="00C03E25">
            <w:pPr>
              <w:pStyle w:val="Default"/>
              <w:rPr>
                <w:rFonts w:eastAsia="Times New Roman"/>
                <w:color w:val="auto"/>
                <w:sz w:val="22"/>
                <w:szCs w:val="22"/>
              </w:rPr>
            </w:pPr>
            <w:r w:rsidRPr="00F857C7">
              <w:rPr>
                <w:rFonts w:eastAsia="Times New Roman"/>
                <w:color w:val="auto"/>
                <w:sz w:val="22"/>
                <w:szCs w:val="22"/>
              </w:rPr>
              <w:t>Кабель контрольный</w:t>
            </w:r>
            <w:r>
              <w:rPr>
                <w:rFonts w:eastAsia="Times New Roman"/>
                <w:color w:val="auto"/>
                <w:sz w:val="22"/>
                <w:szCs w:val="22"/>
              </w:rPr>
              <w:t xml:space="preserve"> </w:t>
            </w:r>
          </w:p>
        </w:tc>
      </w:tr>
      <w:bookmarkEnd w:id="10"/>
    </w:tbl>
    <w:p w14:paraId="3D14787A" w14:textId="77777777" w:rsidR="00283742" w:rsidRPr="00B2775E" w:rsidRDefault="00283742" w:rsidP="003D419A">
      <w:pPr>
        <w:spacing w:after="0"/>
      </w:pPr>
    </w:p>
    <w:sectPr w:rsidR="00283742" w:rsidRPr="00B277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1709E" w14:textId="77777777" w:rsidR="000B2126" w:rsidRDefault="000B2126" w:rsidP="00316717">
      <w:pPr>
        <w:spacing w:after="0" w:line="240" w:lineRule="auto"/>
      </w:pPr>
      <w:r>
        <w:separator/>
      </w:r>
    </w:p>
  </w:endnote>
  <w:endnote w:type="continuationSeparator" w:id="0">
    <w:p w14:paraId="3E04E345" w14:textId="77777777" w:rsidR="000B2126" w:rsidRDefault="000B2126" w:rsidP="00316717">
      <w:pPr>
        <w:spacing w:after="0" w:line="240" w:lineRule="auto"/>
      </w:pPr>
      <w:r>
        <w:continuationSeparator/>
      </w:r>
    </w:p>
  </w:endnote>
  <w:endnote w:type="continuationNotice" w:id="1">
    <w:p w14:paraId="0D7CC8B7" w14:textId="77777777" w:rsidR="000B2126" w:rsidRDefault="000B21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E6C7B" w14:textId="77777777" w:rsidR="000B2126" w:rsidRDefault="000B2126" w:rsidP="00316717">
      <w:pPr>
        <w:spacing w:after="0" w:line="240" w:lineRule="auto"/>
      </w:pPr>
      <w:r>
        <w:separator/>
      </w:r>
    </w:p>
  </w:footnote>
  <w:footnote w:type="continuationSeparator" w:id="0">
    <w:p w14:paraId="7FDA8693" w14:textId="77777777" w:rsidR="000B2126" w:rsidRDefault="000B2126" w:rsidP="00316717">
      <w:pPr>
        <w:spacing w:after="0" w:line="240" w:lineRule="auto"/>
      </w:pPr>
      <w:r>
        <w:continuationSeparator/>
      </w:r>
    </w:p>
  </w:footnote>
  <w:footnote w:type="continuationNotice" w:id="1">
    <w:p w14:paraId="5843F144" w14:textId="77777777" w:rsidR="000B2126" w:rsidRDefault="000B2126">
      <w:pPr>
        <w:spacing w:after="0" w:line="240" w:lineRule="auto"/>
      </w:pPr>
    </w:p>
  </w:footnote>
  <w:footnote w:id="2">
    <w:p w14:paraId="2919AA8A" w14:textId="77777777" w:rsidR="00C03E25" w:rsidRDefault="00C03E25"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58B02FAC" w14:textId="77777777" w:rsidR="00C03E25" w:rsidRDefault="00C03E25"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
    <w:p w14:paraId="7A1746C0" w14:textId="77777777" w:rsidR="00C03E25" w:rsidRDefault="00C03E25"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5">
    <w:p w14:paraId="6A023E71" w14:textId="77777777" w:rsidR="00C03E25" w:rsidRDefault="00C03E25"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6">
    <w:p w14:paraId="077B4405" w14:textId="49AF9096" w:rsidR="00C03E25" w:rsidRDefault="00C03E25" w:rsidP="00C03E25">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7">
    <w:p w14:paraId="0ACFBC82" w14:textId="77777777" w:rsidR="00C03E25" w:rsidRDefault="00C03E25" w:rsidP="00B2775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8">
    <w:p w14:paraId="5128CEA3"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9">
    <w:p w14:paraId="14156794"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10">
    <w:p w14:paraId="05D3DFEE" w14:textId="77777777" w:rsidR="00C03E25" w:rsidRDefault="00C03E25"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11">
    <w:p w14:paraId="2C426762"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2">
    <w:p w14:paraId="0A84DDBE"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3">
    <w:p w14:paraId="263B6BE9"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14">
    <w:p w14:paraId="50A791BA"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15">
    <w:p w14:paraId="478E5C5E"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C03E25" w:rsidRDefault="00C03E25" w:rsidP="00B2775E">
      <w:pPr>
        <w:pStyle w:val="ad"/>
        <w:ind w:left="142" w:firstLine="567"/>
        <w:jc w:val="both"/>
        <w:rPr>
          <w:rFonts w:ascii="Times New Roman" w:hAnsi="Times New Roman" w:cs="Times New Roman"/>
          <w:sz w:val="22"/>
          <w:szCs w:val="22"/>
        </w:rPr>
      </w:pPr>
    </w:p>
  </w:footnote>
  <w:footnote w:id="16">
    <w:p w14:paraId="62BA0CF7"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7">
    <w:p w14:paraId="1690487C"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8">
    <w:p w14:paraId="38396DFA"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19">
    <w:p w14:paraId="0E3CDAC1"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20">
    <w:p w14:paraId="4FA0C3CD"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21">
    <w:p w14:paraId="65847752"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2">
    <w:p w14:paraId="25E27B8D"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3">
    <w:p w14:paraId="785117FB"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4">
    <w:p w14:paraId="5A11E188"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5">
    <w:p w14:paraId="6F6353DB" w14:textId="77777777" w:rsidR="00C03E25" w:rsidRDefault="00C03E25" w:rsidP="00C03E25">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неустойки и ее предельный размер могут быть изменены Покупателем.</w:t>
      </w:r>
    </w:p>
  </w:footnote>
  <w:footnote w:id="26">
    <w:p w14:paraId="388EC4DB" w14:textId="77777777" w:rsidR="00B66FA2" w:rsidRPr="00176346" w:rsidRDefault="00B66FA2" w:rsidP="00B66FA2">
      <w:pPr>
        <w:pStyle w:val="ad"/>
        <w:ind w:firstLine="709"/>
        <w:jc w:val="both"/>
        <w:rPr>
          <w:rFonts w:ascii="Times New Roman" w:hAnsi="Times New Roman"/>
          <w:i/>
        </w:rPr>
      </w:pPr>
      <w:r w:rsidRPr="00176346">
        <w:rPr>
          <w:rStyle w:val="af"/>
          <w:rFonts w:ascii="Times New Roman" w:hAnsi="Times New Roman"/>
        </w:rPr>
        <w:footnoteRef/>
      </w:r>
      <w:r w:rsidRPr="00176346">
        <w:rPr>
          <w:rFonts w:ascii="Times New Roman" w:hAnsi="Times New Roman"/>
        </w:rPr>
        <w:t xml:space="preserve"> </w:t>
      </w:r>
      <w:r w:rsidRPr="00176346">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1" w:history="1">
        <w:r w:rsidRPr="00176346">
          <w:t>https://arbitration-rspp.ru/arbitration-clause/general/</w:t>
        </w:r>
      </w:hyperlink>
      <w:r w:rsidRPr="00176346">
        <w:rPr>
          <w:rFonts w:ascii="Times New Roman" w:hAnsi="Times New Roman"/>
          <w:i/>
        </w:rPr>
        <w:t>. При включении третейской оговорки в договор необходимо проверять актуальность редакции на текущую дату. При этом, альтернативность оговорки (арбитражный суд или третейский суд по выбору истца) изменению не подлежит.</w:t>
      </w:r>
    </w:p>
    <w:p w14:paraId="5822C76B" w14:textId="77777777" w:rsidR="00B66FA2" w:rsidRPr="00176346" w:rsidRDefault="00B66FA2" w:rsidP="00B66FA2">
      <w:pPr>
        <w:pStyle w:val="ad"/>
        <w:ind w:firstLine="709"/>
        <w:jc w:val="both"/>
        <w:rPr>
          <w:rFonts w:ascii="Times New Roman" w:hAnsi="Times New Roman"/>
        </w:rPr>
      </w:pPr>
      <w:r w:rsidRPr="00176346">
        <w:rPr>
          <w:rFonts w:ascii="Times New Roman" w:hAnsi="Times New Roman"/>
          <w:i/>
        </w:rPr>
        <w:t>При подготовке конкретного договора включать данное примечание не следует.</w:t>
      </w:r>
    </w:p>
  </w:footnote>
  <w:footnote w:id="27">
    <w:p w14:paraId="4949471C" w14:textId="77777777" w:rsidR="00B66FA2" w:rsidRPr="00176346" w:rsidRDefault="00B66FA2" w:rsidP="00B66FA2">
      <w:pPr>
        <w:pStyle w:val="ad"/>
        <w:ind w:firstLine="709"/>
        <w:jc w:val="both"/>
        <w:rPr>
          <w:rFonts w:ascii="Times New Roman" w:hAnsi="Times New Roman"/>
          <w:i/>
        </w:rPr>
      </w:pPr>
      <w:r w:rsidRPr="00176346">
        <w:rPr>
          <w:rStyle w:val="af"/>
          <w:rFonts w:ascii="Times New Roman" w:hAnsi="Times New Roman"/>
        </w:rPr>
        <w:footnoteRef/>
      </w:r>
      <w:r w:rsidRPr="00176346">
        <w:rPr>
          <w:rFonts w:ascii="Times New Roman" w:hAnsi="Times New Roman"/>
        </w:rPr>
        <w:t xml:space="preserve"> </w:t>
      </w:r>
      <w:r w:rsidRPr="00176346">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2" w:history="1">
        <w:r w:rsidRPr="00176346">
          <w:t>https://arbitration-rspp.ru/arbitration-clause/general/</w:t>
        </w:r>
      </w:hyperlink>
      <w:r w:rsidRPr="00176346">
        <w:rPr>
          <w:rFonts w:ascii="Times New Roman" w:hAnsi="Times New Roman"/>
          <w:i/>
        </w:rPr>
        <w:t>. При включении третейской оговорки в договор необходимо проверять актуальность редакции на текущую дату.</w:t>
      </w:r>
      <w:r w:rsidRPr="00E46594">
        <w:rPr>
          <w:rFonts w:ascii="Times New Roman" w:hAnsi="Times New Roman"/>
          <w:b/>
          <w:i/>
        </w:rPr>
        <w:t xml:space="preserve"> </w:t>
      </w:r>
      <w:r w:rsidRPr="00176346">
        <w:rPr>
          <w:rFonts w:ascii="Times New Roman" w:hAnsi="Times New Roman"/>
          <w:i/>
        </w:rPr>
        <w:t>При этом альтернативность оговорки (арбитражный суд или третейский суд по выбору истца) изменению не подлежит.</w:t>
      </w:r>
    </w:p>
    <w:p w14:paraId="1B39E4F3" w14:textId="77777777" w:rsidR="00B66FA2" w:rsidRPr="00E46594" w:rsidRDefault="00B66FA2" w:rsidP="00B66FA2">
      <w:pPr>
        <w:pStyle w:val="ad"/>
        <w:ind w:firstLine="709"/>
        <w:jc w:val="both"/>
        <w:rPr>
          <w:rFonts w:ascii="Times New Roman" w:hAnsi="Times New Roman"/>
          <w:b/>
        </w:rPr>
      </w:pPr>
      <w:r w:rsidRPr="00176346">
        <w:rPr>
          <w:rFonts w:ascii="Times New Roman" w:hAnsi="Times New Roman"/>
          <w:i/>
        </w:rPr>
        <w:t>При подготовке конкретного договора включать данное примечание не следует.</w:t>
      </w:r>
    </w:p>
  </w:footnote>
  <w:footnote w:id="28">
    <w:p w14:paraId="356F0F03"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29">
    <w:p w14:paraId="009FC314"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Приложение может не применяться при поставке по единичным расценкам. </w:t>
      </w:r>
    </w:p>
  </w:footnote>
  <w:footnote w:id="30">
    <w:p w14:paraId="45D553A6" w14:textId="77777777" w:rsidR="00C03E25" w:rsidRPr="00FB4712" w:rsidRDefault="00C03E25" w:rsidP="00B2775E">
      <w:pPr>
        <w:pStyle w:val="ad"/>
        <w:ind w:firstLine="709"/>
        <w:rPr>
          <w:rFonts w:ascii="Times New Roman" w:hAnsi="Times New Roman" w:cs="Times New Roman"/>
        </w:rPr>
      </w:pPr>
      <w:r>
        <w:rPr>
          <w:rStyle w:val="af"/>
        </w:rPr>
        <w:footnoteRef/>
      </w:r>
      <w:r>
        <w:t xml:space="preserve"> </w:t>
      </w:r>
      <w:r w:rsidRPr="00FB4712">
        <w:rPr>
          <w:rFonts w:ascii="Times New Roman" w:hAnsi="Times New Roman" w:cs="Times New Roman"/>
        </w:rPr>
        <w:t>Формируется в соответствии с ОРД Покупателя, приведено примерное наполнение.</w:t>
      </w:r>
    </w:p>
  </w:footnote>
  <w:footnote w:id="31">
    <w:p w14:paraId="23F6E4A1" w14:textId="77777777" w:rsidR="00C03E25" w:rsidRDefault="00C03E25"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32">
    <w:p w14:paraId="51ADC410"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33">
    <w:p w14:paraId="12476FE9"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34">
    <w:p w14:paraId="599CE5CE"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35">
    <w:p w14:paraId="7328F775"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36">
    <w:p w14:paraId="05AA4BBA"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7127DABC" w14:textId="77777777" w:rsidR="00C03E25" w:rsidRDefault="00C03E25" w:rsidP="00B2775E">
      <w:pPr>
        <w:pStyle w:val="ad"/>
      </w:pPr>
    </w:p>
  </w:footnote>
  <w:footnote w:id="37">
    <w:p w14:paraId="20FF5908"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8">
    <w:p w14:paraId="7F074FC2" w14:textId="77777777" w:rsidR="00C03E25" w:rsidRDefault="00C03E25"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9">
    <w:p w14:paraId="68A2D116" w14:textId="69B9A852" w:rsidR="00C03E25" w:rsidRDefault="00C03E25"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C03E25" w:rsidRDefault="00C03E25" w:rsidP="00B2775E">
      <w:pPr>
        <w:pStyle w:val="ad"/>
        <w:ind w:left="142" w:firstLine="567"/>
        <w:jc w:val="both"/>
        <w:rPr>
          <w:rFonts w:ascii="Times New Roman" w:hAnsi="Times New Roman" w:cs="Times New Roman"/>
          <w:sz w:val="22"/>
          <w:szCs w:val="22"/>
        </w:rPr>
      </w:pPr>
    </w:p>
  </w:footnote>
  <w:footnote w:id="40">
    <w:p w14:paraId="6430E673" w14:textId="7893F57C" w:rsidR="00C03E25" w:rsidRDefault="00C03E25">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7660516"/>
      <w:docPartObj>
        <w:docPartGallery w:val="Page Numbers (Top of Page)"/>
        <w:docPartUnique/>
      </w:docPartObj>
    </w:sdtPr>
    <w:sdtEndPr/>
    <w:sdtContent>
      <w:p w14:paraId="11311B5E" w14:textId="6FC35244" w:rsidR="00C03E25" w:rsidRDefault="00C03E25">
        <w:pPr>
          <w:pStyle w:val="af2"/>
          <w:jc w:val="center"/>
        </w:pPr>
        <w:r>
          <w:fldChar w:fldCharType="begin"/>
        </w:r>
        <w:r>
          <w:instrText>PAGE   \* MERGEFORMAT</w:instrText>
        </w:r>
        <w:r>
          <w:fldChar w:fldCharType="separate"/>
        </w:r>
        <w:r w:rsidR="003A5B09">
          <w:rPr>
            <w:noProof/>
          </w:rPr>
          <w:t>3</w:t>
        </w:r>
        <w:r>
          <w:fldChar w:fldCharType="end"/>
        </w:r>
      </w:p>
    </w:sdtContent>
  </w:sdt>
  <w:p w14:paraId="516CAFA4" w14:textId="77777777" w:rsidR="00C03E25" w:rsidRDefault="00C03E25">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5CB9"/>
    <w:rsid w:val="000100F3"/>
    <w:rsid w:val="00014F4D"/>
    <w:rsid w:val="00021DED"/>
    <w:rsid w:val="00022743"/>
    <w:rsid w:val="00022E74"/>
    <w:rsid w:val="00044A0F"/>
    <w:rsid w:val="000536E9"/>
    <w:rsid w:val="00055BD5"/>
    <w:rsid w:val="00061E81"/>
    <w:rsid w:val="000769E9"/>
    <w:rsid w:val="000771AA"/>
    <w:rsid w:val="000849AC"/>
    <w:rsid w:val="000967D0"/>
    <w:rsid w:val="000A4FBB"/>
    <w:rsid w:val="000B2126"/>
    <w:rsid w:val="000B7BDC"/>
    <w:rsid w:val="000C6533"/>
    <w:rsid w:val="000C75EC"/>
    <w:rsid w:val="000D237F"/>
    <w:rsid w:val="000D5034"/>
    <w:rsid w:val="000D539E"/>
    <w:rsid w:val="000D5619"/>
    <w:rsid w:val="000E3A00"/>
    <w:rsid w:val="000F3EC5"/>
    <w:rsid w:val="00100423"/>
    <w:rsid w:val="00103C8A"/>
    <w:rsid w:val="001073D3"/>
    <w:rsid w:val="001171B8"/>
    <w:rsid w:val="001202F7"/>
    <w:rsid w:val="0012350B"/>
    <w:rsid w:val="001262AD"/>
    <w:rsid w:val="00135BD4"/>
    <w:rsid w:val="00141E32"/>
    <w:rsid w:val="001450E6"/>
    <w:rsid w:val="00146BA4"/>
    <w:rsid w:val="00157EA7"/>
    <w:rsid w:val="00165BDB"/>
    <w:rsid w:val="00166CFD"/>
    <w:rsid w:val="00173741"/>
    <w:rsid w:val="00193AED"/>
    <w:rsid w:val="00196333"/>
    <w:rsid w:val="001B3B00"/>
    <w:rsid w:val="001B6A35"/>
    <w:rsid w:val="001C1210"/>
    <w:rsid w:val="001C42C8"/>
    <w:rsid w:val="001D0919"/>
    <w:rsid w:val="001E269C"/>
    <w:rsid w:val="001F01F2"/>
    <w:rsid w:val="001F107A"/>
    <w:rsid w:val="001F4C7C"/>
    <w:rsid w:val="001F4F41"/>
    <w:rsid w:val="002032F8"/>
    <w:rsid w:val="002052F5"/>
    <w:rsid w:val="00206458"/>
    <w:rsid w:val="002106E3"/>
    <w:rsid w:val="00212986"/>
    <w:rsid w:val="002135C0"/>
    <w:rsid w:val="00222880"/>
    <w:rsid w:val="00226BFA"/>
    <w:rsid w:val="00233951"/>
    <w:rsid w:val="00234474"/>
    <w:rsid w:val="002458CD"/>
    <w:rsid w:val="002573B1"/>
    <w:rsid w:val="00257BD7"/>
    <w:rsid w:val="00260770"/>
    <w:rsid w:val="00272E8E"/>
    <w:rsid w:val="00283742"/>
    <w:rsid w:val="002841DA"/>
    <w:rsid w:val="002950BE"/>
    <w:rsid w:val="002A10C9"/>
    <w:rsid w:val="002B198B"/>
    <w:rsid w:val="002B3531"/>
    <w:rsid w:val="002C1BC4"/>
    <w:rsid w:val="002C5712"/>
    <w:rsid w:val="002D067E"/>
    <w:rsid w:val="002E2D1E"/>
    <w:rsid w:val="002E49E7"/>
    <w:rsid w:val="002E6C0F"/>
    <w:rsid w:val="002F25DD"/>
    <w:rsid w:val="00307460"/>
    <w:rsid w:val="00307E43"/>
    <w:rsid w:val="00316717"/>
    <w:rsid w:val="00323B80"/>
    <w:rsid w:val="00325DE5"/>
    <w:rsid w:val="00331F6B"/>
    <w:rsid w:val="0033403D"/>
    <w:rsid w:val="00351CE0"/>
    <w:rsid w:val="00365A45"/>
    <w:rsid w:val="00372489"/>
    <w:rsid w:val="0037754D"/>
    <w:rsid w:val="00384877"/>
    <w:rsid w:val="00384C72"/>
    <w:rsid w:val="00386A69"/>
    <w:rsid w:val="003870EA"/>
    <w:rsid w:val="00393B2F"/>
    <w:rsid w:val="00396CD8"/>
    <w:rsid w:val="003A5659"/>
    <w:rsid w:val="003A5B09"/>
    <w:rsid w:val="003A6625"/>
    <w:rsid w:val="003B0941"/>
    <w:rsid w:val="003B1F5B"/>
    <w:rsid w:val="003B2632"/>
    <w:rsid w:val="003B29BF"/>
    <w:rsid w:val="003B5F5A"/>
    <w:rsid w:val="003B66B5"/>
    <w:rsid w:val="003C5F25"/>
    <w:rsid w:val="003D419A"/>
    <w:rsid w:val="003E1630"/>
    <w:rsid w:val="003E45E6"/>
    <w:rsid w:val="003E7223"/>
    <w:rsid w:val="00400CA5"/>
    <w:rsid w:val="00402922"/>
    <w:rsid w:val="00405D88"/>
    <w:rsid w:val="00417C04"/>
    <w:rsid w:val="00420E38"/>
    <w:rsid w:val="00422B15"/>
    <w:rsid w:val="00424762"/>
    <w:rsid w:val="00424F27"/>
    <w:rsid w:val="00434B86"/>
    <w:rsid w:val="004370BC"/>
    <w:rsid w:val="00441CE5"/>
    <w:rsid w:val="0044446D"/>
    <w:rsid w:val="00445BB5"/>
    <w:rsid w:val="00447A62"/>
    <w:rsid w:val="00450018"/>
    <w:rsid w:val="00452CCD"/>
    <w:rsid w:val="0045783F"/>
    <w:rsid w:val="00474F46"/>
    <w:rsid w:val="0048341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22811"/>
    <w:rsid w:val="00534016"/>
    <w:rsid w:val="005362EA"/>
    <w:rsid w:val="005363F0"/>
    <w:rsid w:val="00542ED1"/>
    <w:rsid w:val="00545213"/>
    <w:rsid w:val="005605FC"/>
    <w:rsid w:val="0057099A"/>
    <w:rsid w:val="0057186A"/>
    <w:rsid w:val="0058042C"/>
    <w:rsid w:val="00582DA0"/>
    <w:rsid w:val="00590FA1"/>
    <w:rsid w:val="00591987"/>
    <w:rsid w:val="005A0117"/>
    <w:rsid w:val="005A6AE6"/>
    <w:rsid w:val="005B1981"/>
    <w:rsid w:val="005B2234"/>
    <w:rsid w:val="005B305B"/>
    <w:rsid w:val="005B6E8A"/>
    <w:rsid w:val="005C1F40"/>
    <w:rsid w:val="005C390A"/>
    <w:rsid w:val="005C47CA"/>
    <w:rsid w:val="005C7D28"/>
    <w:rsid w:val="005F1977"/>
    <w:rsid w:val="005F41D2"/>
    <w:rsid w:val="005F6A67"/>
    <w:rsid w:val="005F7A38"/>
    <w:rsid w:val="00600577"/>
    <w:rsid w:val="00603F6C"/>
    <w:rsid w:val="00607E3E"/>
    <w:rsid w:val="006145FE"/>
    <w:rsid w:val="00621052"/>
    <w:rsid w:val="00623FAD"/>
    <w:rsid w:val="006243FF"/>
    <w:rsid w:val="006251CD"/>
    <w:rsid w:val="006346C6"/>
    <w:rsid w:val="0063593A"/>
    <w:rsid w:val="0063601A"/>
    <w:rsid w:val="00657F6A"/>
    <w:rsid w:val="00662362"/>
    <w:rsid w:val="006624E8"/>
    <w:rsid w:val="006712D4"/>
    <w:rsid w:val="006743A6"/>
    <w:rsid w:val="0067465F"/>
    <w:rsid w:val="00684CAB"/>
    <w:rsid w:val="006A3108"/>
    <w:rsid w:val="006A33F6"/>
    <w:rsid w:val="006A43F6"/>
    <w:rsid w:val="006A4E63"/>
    <w:rsid w:val="006B0A3B"/>
    <w:rsid w:val="006B5F20"/>
    <w:rsid w:val="006B7E40"/>
    <w:rsid w:val="006C0062"/>
    <w:rsid w:val="006C338B"/>
    <w:rsid w:val="006C3A9A"/>
    <w:rsid w:val="006D01F5"/>
    <w:rsid w:val="006D31F9"/>
    <w:rsid w:val="006D37BA"/>
    <w:rsid w:val="006D62A4"/>
    <w:rsid w:val="006D62EA"/>
    <w:rsid w:val="006E0657"/>
    <w:rsid w:val="007001D9"/>
    <w:rsid w:val="00700C29"/>
    <w:rsid w:val="00701E37"/>
    <w:rsid w:val="00705984"/>
    <w:rsid w:val="00707A2B"/>
    <w:rsid w:val="0071360D"/>
    <w:rsid w:val="007208C2"/>
    <w:rsid w:val="007228C9"/>
    <w:rsid w:val="00724DE4"/>
    <w:rsid w:val="00730704"/>
    <w:rsid w:val="00734ED6"/>
    <w:rsid w:val="00743CCD"/>
    <w:rsid w:val="00744F8D"/>
    <w:rsid w:val="00751A17"/>
    <w:rsid w:val="00756751"/>
    <w:rsid w:val="00757DD9"/>
    <w:rsid w:val="00765257"/>
    <w:rsid w:val="00765F8F"/>
    <w:rsid w:val="00771B29"/>
    <w:rsid w:val="00785757"/>
    <w:rsid w:val="0078732F"/>
    <w:rsid w:val="007932C8"/>
    <w:rsid w:val="007A2D4D"/>
    <w:rsid w:val="007A5518"/>
    <w:rsid w:val="007A5F42"/>
    <w:rsid w:val="007B197C"/>
    <w:rsid w:val="007B1F3F"/>
    <w:rsid w:val="007B3FEF"/>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43F1E"/>
    <w:rsid w:val="00861DF1"/>
    <w:rsid w:val="00862D90"/>
    <w:rsid w:val="00863D42"/>
    <w:rsid w:val="008654A5"/>
    <w:rsid w:val="00867F97"/>
    <w:rsid w:val="00872722"/>
    <w:rsid w:val="008739E6"/>
    <w:rsid w:val="008754A9"/>
    <w:rsid w:val="00876D7E"/>
    <w:rsid w:val="0088166A"/>
    <w:rsid w:val="0088213F"/>
    <w:rsid w:val="00894177"/>
    <w:rsid w:val="00895628"/>
    <w:rsid w:val="008A2802"/>
    <w:rsid w:val="008B0A24"/>
    <w:rsid w:val="008B1549"/>
    <w:rsid w:val="008B6035"/>
    <w:rsid w:val="008E0474"/>
    <w:rsid w:val="008E5C06"/>
    <w:rsid w:val="008F06B6"/>
    <w:rsid w:val="008F371D"/>
    <w:rsid w:val="008F6EAF"/>
    <w:rsid w:val="0090223D"/>
    <w:rsid w:val="00902FC6"/>
    <w:rsid w:val="00904B9A"/>
    <w:rsid w:val="00904FE0"/>
    <w:rsid w:val="009130C4"/>
    <w:rsid w:val="00923AB9"/>
    <w:rsid w:val="009304DF"/>
    <w:rsid w:val="00933AD2"/>
    <w:rsid w:val="0094303A"/>
    <w:rsid w:val="0095375F"/>
    <w:rsid w:val="00960B3B"/>
    <w:rsid w:val="00963C46"/>
    <w:rsid w:val="00964927"/>
    <w:rsid w:val="00970EA8"/>
    <w:rsid w:val="009924A4"/>
    <w:rsid w:val="0099599C"/>
    <w:rsid w:val="009A0303"/>
    <w:rsid w:val="009A1409"/>
    <w:rsid w:val="009A657E"/>
    <w:rsid w:val="009B0983"/>
    <w:rsid w:val="009B1F50"/>
    <w:rsid w:val="009C00AC"/>
    <w:rsid w:val="009C6E6B"/>
    <w:rsid w:val="009D0A63"/>
    <w:rsid w:val="009D1687"/>
    <w:rsid w:val="009D5DB2"/>
    <w:rsid w:val="009E461F"/>
    <w:rsid w:val="009E677C"/>
    <w:rsid w:val="009F33C7"/>
    <w:rsid w:val="009F38A4"/>
    <w:rsid w:val="00A00024"/>
    <w:rsid w:val="00A029C6"/>
    <w:rsid w:val="00A03155"/>
    <w:rsid w:val="00A034F6"/>
    <w:rsid w:val="00A048CC"/>
    <w:rsid w:val="00A06873"/>
    <w:rsid w:val="00A129FE"/>
    <w:rsid w:val="00A15EA7"/>
    <w:rsid w:val="00A17518"/>
    <w:rsid w:val="00A1762B"/>
    <w:rsid w:val="00A221FF"/>
    <w:rsid w:val="00A227D4"/>
    <w:rsid w:val="00A361E3"/>
    <w:rsid w:val="00A50A3B"/>
    <w:rsid w:val="00A619CE"/>
    <w:rsid w:val="00A649C8"/>
    <w:rsid w:val="00A64C3D"/>
    <w:rsid w:val="00A67433"/>
    <w:rsid w:val="00A67D8D"/>
    <w:rsid w:val="00A753A6"/>
    <w:rsid w:val="00A80EAA"/>
    <w:rsid w:val="00A8509C"/>
    <w:rsid w:val="00A85689"/>
    <w:rsid w:val="00A91D44"/>
    <w:rsid w:val="00A9317F"/>
    <w:rsid w:val="00AA1F15"/>
    <w:rsid w:val="00AA7174"/>
    <w:rsid w:val="00AB60B1"/>
    <w:rsid w:val="00AB6142"/>
    <w:rsid w:val="00AC12BC"/>
    <w:rsid w:val="00AC2A10"/>
    <w:rsid w:val="00AC610E"/>
    <w:rsid w:val="00AC783D"/>
    <w:rsid w:val="00AD1C48"/>
    <w:rsid w:val="00AD5E5B"/>
    <w:rsid w:val="00AD785E"/>
    <w:rsid w:val="00AE4660"/>
    <w:rsid w:val="00AE4F5F"/>
    <w:rsid w:val="00AF51B3"/>
    <w:rsid w:val="00B07303"/>
    <w:rsid w:val="00B115DB"/>
    <w:rsid w:val="00B14B1F"/>
    <w:rsid w:val="00B22474"/>
    <w:rsid w:val="00B2775E"/>
    <w:rsid w:val="00B35CDF"/>
    <w:rsid w:val="00B42BA9"/>
    <w:rsid w:val="00B51493"/>
    <w:rsid w:val="00B52FB3"/>
    <w:rsid w:val="00B556C9"/>
    <w:rsid w:val="00B6016E"/>
    <w:rsid w:val="00B6307A"/>
    <w:rsid w:val="00B648E8"/>
    <w:rsid w:val="00B66FA2"/>
    <w:rsid w:val="00B71693"/>
    <w:rsid w:val="00B73A48"/>
    <w:rsid w:val="00B76C66"/>
    <w:rsid w:val="00B808A8"/>
    <w:rsid w:val="00B90E40"/>
    <w:rsid w:val="00B90F31"/>
    <w:rsid w:val="00BA5A29"/>
    <w:rsid w:val="00BA70EA"/>
    <w:rsid w:val="00BB03EC"/>
    <w:rsid w:val="00BB0E2B"/>
    <w:rsid w:val="00BB22BD"/>
    <w:rsid w:val="00BB32E4"/>
    <w:rsid w:val="00BD291F"/>
    <w:rsid w:val="00BD5A94"/>
    <w:rsid w:val="00BE7880"/>
    <w:rsid w:val="00BF037A"/>
    <w:rsid w:val="00BF60DF"/>
    <w:rsid w:val="00C02669"/>
    <w:rsid w:val="00C03E25"/>
    <w:rsid w:val="00C04F3E"/>
    <w:rsid w:val="00C11C42"/>
    <w:rsid w:val="00C21032"/>
    <w:rsid w:val="00C2462A"/>
    <w:rsid w:val="00C26212"/>
    <w:rsid w:val="00C30585"/>
    <w:rsid w:val="00C30C76"/>
    <w:rsid w:val="00C61862"/>
    <w:rsid w:val="00C62331"/>
    <w:rsid w:val="00C72F61"/>
    <w:rsid w:val="00C91A12"/>
    <w:rsid w:val="00C93789"/>
    <w:rsid w:val="00C95950"/>
    <w:rsid w:val="00CA0357"/>
    <w:rsid w:val="00CA0865"/>
    <w:rsid w:val="00CA27AB"/>
    <w:rsid w:val="00CA30F8"/>
    <w:rsid w:val="00CA4B1D"/>
    <w:rsid w:val="00CB1906"/>
    <w:rsid w:val="00CC46B2"/>
    <w:rsid w:val="00CC6304"/>
    <w:rsid w:val="00CD3924"/>
    <w:rsid w:val="00CE1B2D"/>
    <w:rsid w:val="00CE265E"/>
    <w:rsid w:val="00CF0CCC"/>
    <w:rsid w:val="00D0087A"/>
    <w:rsid w:val="00D049A1"/>
    <w:rsid w:val="00D06162"/>
    <w:rsid w:val="00D1490A"/>
    <w:rsid w:val="00D1573E"/>
    <w:rsid w:val="00D17B55"/>
    <w:rsid w:val="00D21971"/>
    <w:rsid w:val="00D234AE"/>
    <w:rsid w:val="00D24295"/>
    <w:rsid w:val="00D24996"/>
    <w:rsid w:val="00D40A51"/>
    <w:rsid w:val="00D40C71"/>
    <w:rsid w:val="00D51D58"/>
    <w:rsid w:val="00D536CF"/>
    <w:rsid w:val="00D552B7"/>
    <w:rsid w:val="00D56216"/>
    <w:rsid w:val="00D57490"/>
    <w:rsid w:val="00D65194"/>
    <w:rsid w:val="00D67A8C"/>
    <w:rsid w:val="00D7000D"/>
    <w:rsid w:val="00D7072D"/>
    <w:rsid w:val="00D828C3"/>
    <w:rsid w:val="00DA145C"/>
    <w:rsid w:val="00DA15C9"/>
    <w:rsid w:val="00DB1E24"/>
    <w:rsid w:val="00DB6A98"/>
    <w:rsid w:val="00DD2CFB"/>
    <w:rsid w:val="00DD613B"/>
    <w:rsid w:val="00DE0E3B"/>
    <w:rsid w:val="00DE14CD"/>
    <w:rsid w:val="00DE7E20"/>
    <w:rsid w:val="00DF1A74"/>
    <w:rsid w:val="00DF2AB8"/>
    <w:rsid w:val="00DF2DAF"/>
    <w:rsid w:val="00DF5DA3"/>
    <w:rsid w:val="00E02F0A"/>
    <w:rsid w:val="00E1328C"/>
    <w:rsid w:val="00E20E27"/>
    <w:rsid w:val="00E22CCE"/>
    <w:rsid w:val="00E23687"/>
    <w:rsid w:val="00E320E0"/>
    <w:rsid w:val="00E35D90"/>
    <w:rsid w:val="00E407E5"/>
    <w:rsid w:val="00E40EF5"/>
    <w:rsid w:val="00E4567C"/>
    <w:rsid w:val="00E472E1"/>
    <w:rsid w:val="00E53B6F"/>
    <w:rsid w:val="00E544AF"/>
    <w:rsid w:val="00E57576"/>
    <w:rsid w:val="00E60070"/>
    <w:rsid w:val="00E6352D"/>
    <w:rsid w:val="00E75922"/>
    <w:rsid w:val="00E820CC"/>
    <w:rsid w:val="00E87BED"/>
    <w:rsid w:val="00E92EB6"/>
    <w:rsid w:val="00EA39E2"/>
    <w:rsid w:val="00EB1DB4"/>
    <w:rsid w:val="00EB4E26"/>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400C"/>
    <w:rsid w:val="00F6551E"/>
    <w:rsid w:val="00F65B34"/>
    <w:rsid w:val="00F667DF"/>
    <w:rsid w:val="00F73834"/>
    <w:rsid w:val="00F775C9"/>
    <w:rsid w:val="00F85C77"/>
    <w:rsid w:val="00F879DF"/>
    <w:rsid w:val="00F93E3D"/>
    <w:rsid w:val="00FA335A"/>
    <w:rsid w:val="00FB2DF0"/>
    <w:rsid w:val="00FB4712"/>
    <w:rsid w:val="00FB64C5"/>
    <w:rsid w:val="00FB6D59"/>
    <w:rsid w:val="00FC57F9"/>
    <w:rsid w:val="00FC6507"/>
    <w:rsid w:val="00FD3B60"/>
    <w:rsid w:val="00FE17E9"/>
    <w:rsid w:val="00FE6F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243E8CF7C5D3017F93DCBA5ABE19C314E4DC7F05717C10A20B944EC50RFX3P"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arbitration-rspp.ru/arbitration-clause/general/" TargetMode="External"/><Relationship Id="rId1" Type="http://schemas.openxmlformats.org/officeDocument/2006/relationships/hyperlink" Target="https://arbitration-rspp.ru/arbitration-clause/gener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29971-1BC0-4890-9405-7D71ED6C0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32</Pages>
  <Words>10979</Words>
  <Characters>62586</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73419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Циркова Людмила Валерьевна</cp:lastModifiedBy>
  <cp:revision>19</cp:revision>
  <cp:lastPrinted>2020-03-10T13:04:00Z</cp:lastPrinted>
  <dcterms:created xsi:type="dcterms:W3CDTF">2022-10-26T14:31:00Z</dcterms:created>
  <dcterms:modified xsi:type="dcterms:W3CDTF">2023-02-22T11:56:00Z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